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5DC7A" w14:textId="2B2062E4" w:rsidR="002557D8" w:rsidRPr="0054267F" w:rsidRDefault="002557D8" w:rsidP="002557D8">
      <w:pPr>
        <w:widowControl w:val="0"/>
        <w:tabs>
          <w:tab w:val="left" w:pos="6289"/>
        </w:tabs>
        <w:rPr>
          <w:rFonts w:ascii="Arial" w:eastAsia="MS Mincho" w:hAnsi="Arial"/>
          <w:b/>
          <w:noProof/>
          <w:sz w:val="24"/>
        </w:rPr>
      </w:pPr>
      <w:bookmarkStart w:id="0" w:name="_Hlk485401214"/>
      <w:r w:rsidRPr="0054267F">
        <w:rPr>
          <w:rFonts w:ascii="Arial" w:eastAsia="MS Mincho" w:hAnsi="Arial"/>
          <w:b/>
          <w:noProof/>
          <w:sz w:val="24"/>
        </w:rPr>
        <w:t>3GPP TSG-RAN WG2 Meeting #103bis</w:t>
      </w:r>
      <w:r>
        <w:rPr>
          <w:rFonts w:ascii="Arial" w:eastAsia="MS Mincho" w:hAnsi="Arial"/>
          <w:b/>
          <w:noProof/>
          <w:sz w:val="24"/>
        </w:rPr>
        <w:t xml:space="preserve">         </w:t>
      </w:r>
      <w:r w:rsidRPr="0054267F">
        <w:rPr>
          <w:rFonts w:ascii="Arial" w:eastAsia="MS Mincho" w:hAnsi="Arial"/>
          <w:b/>
          <w:noProof/>
          <w:sz w:val="24"/>
        </w:rPr>
        <w:tab/>
      </w:r>
      <w:r>
        <w:rPr>
          <w:rFonts w:ascii="Arial" w:eastAsia="MS Mincho" w:hAnsi="Arial"/>
          <w:b/>
          <w:noProof/>
          <w:sz w:val="24"/>
        </w:rPr>
        <w:t xml:space="preserve">            </w:t>
      </w:r>
      <w:r w:rsidRPr="0054267F">
        <w:rPr>
          <w:rFonts w:ascii="Arial" w:eastAsia="MS Mincho" w:hAnsi="Arial"/>
          <w:b/>
          <w:noProof/>
          <w:sz w:val="24"/>
        </w:rPr>
        <w:t xml:space="preserve"> </w:t>
      </w:r>
      <w:r>
        <w:rPr>
          <w:rFonts w:ascii="Arial" w:eastAsia="MS Mincho" w:hAnsi="Arial"/>
          <w:b/>
          <w:noProof/>
          <w:sz w:val="24"/>
        </w:rPr>
        <w:t xml:space="preserve">                   </w:t>
      </w:r>
      <w:r w:rsidR="006C2B4B">
        <w:rPr>
          <w:rFonts w:ascii="Arial" w:eastAsia="MS Mincho" w:hAnsi="Arial"/>
          <w:b/>
          <w:noProof/>
          <w:sz w:val="24"/>
        </w:rPr>
        <w:t xml:space="preserve"> </w:t>
      </w:r>
      <w:r w:rsidR="006C2B4B" w:rsidRPr="00B838CE">
        <w:rPr>
          <w:rFonts w:ascii="Arial" w:eastAsia="MS Mincho" w:hAnsi="Arial"/>
          <w:b/>
          <w:noProof/>
          <w:sz w:val="24"/>
        </w:rPr>
        <w:t>R2-181</w:t>
      </w:r>
      <w:r w:rsidR="003356AC" w:rsidRPr="00B838CE">
        <w:rPr>
          <w:rFonts w:ascii="Arial" w:eastAsia="MS Mincho" w:hAnsi="Arial"/>
          <w:b/>
          <w:noProof/>
          <w:sz w:val="24"/>
        </w:rPr>
        <w:t>600</w:t>
      </w:r>
      <w:r w:rsidR="003356AC">
        <w:rPr>
          <w:rFonts w:ascii="Arial" w:eastAsia="MS Mincho" w:hAnsi="Arial"/>
          <w:b/>
          <w:noProof/>
          <w:sz w:val="24"/>
        </w:rPr>
        <w:t>3</w:t>
      </w:r>
    </w:p>
    <w:p w14:paraId="29D7EB9E" w14:textId="77777777" w:rsidR="002557D8" w:rsidRPr="0054267F" w:rsidRDefault="002557D8" w:rsidP="002557D8">
      <w:pPr>
        <w:tabs>
          <w:tab w:val="left" w:pos="1985"/>
        </w:tabs>
        <w:spacing w:after="60" w:line="288" w:lineRule="auto"/>
        <w:rPr>
          <w:rFonts w:ascii="Arial" w:eastAsia="MS Mincho" w:hAnsi="Arial"/>
          <w:b/>
          <w:noProof/>
          <w:sz w:val="24"/>
        </w:rPr>
      </w:pPr>
      <w:r w:rsidRPr="0054267F">
        <w:rPr>
          <w:rFonts w:ascii="Arial" w:eastAsia="MS Mincho" w:hAnsi="Arial"/>
          <w:b/>
          <w:noProof/>
          <w:sz w:val="24"/>
        </w:rPr>
        <w:t>Chengdu, China, October 8th – 12th 2018</w:t>
      </w:r>
    </w:p>
    <w:p w14:paraId="5B76E82F" w14:textId="77777777" w:rsidR="00411D52" w:rsidRDefault="00B807F5" w:rsidP="002557D8">
      <w:pPr>
        <w:pStyle w:val="3GPPHeader"/>
        <w:rPr>
          <w:rFonts w:cs="Arial"/>
          <w:b w:val="0"/>
        </w:rPr>
      </w:pPr>
      <w:r>
        <w:rPr>
          <w:rFonts w:cs="Arial"/>
          <w:lang w:val="en-US"/>
        </w:rPr>
        <w:tab/>
      </w:r>
      <w:bookmarkEnd w:id="0"/>
    </w:p>
    <w:p w14:paraId="7BB64077" w14:textId="77777777" w:rsidR="00013A0D" w:rsidRDefault="00013A0D" w:rsidP="002E15A3">
      <w:pPr>
        <w:spacing w:after="60"/>
        <w:ind w:left="1985" w:hanging="1985"/>
        <w:rPr>
          <w:rFonts w:ascii="Arial" w:hAnsi="Arial" w:cs="Arial"/>
        </w:rPr>
      </w:pPr>
      <w:bookmarkStart w:id="1" w:name="_Hlk518344515"/>
      <w:r>
        <w:rPr>
          <w:rFonts w:ascii="Arial" w:hAnsi="Arial" w:cs="Arial"/>
          <w:b/>
        </w:rPr>
        <w:t>Title:</w:t>
      </w:r>
      <w:r>
        <w:rPr>
          <w:rFonts w:ascii="Arial" w:hAnsi="Arial" w:cs="Arial"/>
          <w:b/>
        </w:rPr>
        <w:tab/>
      </w:r>
      <w:bookmarkStart w:id="2" w:name="_Hlk498658540"/>
      <w:r w:rsidR="003D0211" w:rsidRPr="006C2B4B">
        <w:rPr>
          <w:rFonts w:ascii="Arial" w:hAnsi="Arial" w:cs="Arial"/>
          <w:b/>
          <w:highlight w:val="yellow"/>
        </w:rPr>
        <w:t>[Draft]</w:t>
      </w:r>
      <w:r w:rsidR="003D0211">
        <w:rPr>
          <w:rFonts w:ascii="Arial" w:hAnsi="Arial" w:cs="Arial"/>
          <w:b/>
        </w:rPr>
        <w:t xml:space="preserve"> </w:t>
      </w:r>
      <w:r w:rsidRPr="00DE0A79">
        <w:rPr>
          <w:rFonts w:ascii="Arial" w:hAnsi="Arial" w:cs="Arial"/>
        </w:rPr>
        <w:t xml:space="preserve">LS </w:t>
      </w:r>
      <w:r w:rsidR="00E77002">
        <w:rPr>
          <w:rFonts w:ascii="Arial" w:hAnsi="Arial" w:cs="Arial"/>
        </w:rPr>
        <w:t>on</w:t>
      </w:r>
      <w:bookmarkEnd w:id="2"/>
      <w:r w:rsidR="00647411">
        <w:rPr>
          <w:rFonts w:ascii="Arial" w:hAnsi="Arial" w:cs="Arial"/>
        </w:rPr>
        <w:t xml:space="preserve"> </w:t>
      </w:r>
      <w:r w:rsidR="005E3B4E">
        <w:rPr>
          <w:rFonts w:ascii="Arial" w:hAnsi="Arial" w:cs="Arial"/>
        </w:rPr>
        <w:t>the</w:t>
      </w:r>
      <w:r w:rsidR="002557D8">
        <w:rPr>
          <w:rFonts w:ascii="Arial" w:hAnsi="Arial" w:cs="Arial"/>
        </w:rPr>
        <w:t xml:space="preserve"> </w:t>
      </w:r>
      <w:r w:rsidR="000D3270">
        <w:rPr>
          <w:rFonts w:ascii="Arial" w:hAnsi="Arial" w:cs="Arial"/>
        </w:rPr>
        <w:t>search space of cross-carrier scheduling</w:t>
      </w:r>
    </w:p>
    <w:p w14:paraId="19D41CEE" w14:textId="77777777" w:rsidR="006D569A" w:rsidRPr="00A36223" w:rsidRDefault="006D569A" w:rsidP="00A36223">
      <w:pPr>
        <w:spacing w:after="60"/>
        <w:ind w:left="1985" w:hanging="1985"/>
        <w:rPr>
          <w:lang w:eastAsia="zh-CN"/>
        </w:rPr>
      </w:pPr>
      <w:r>
        <w:rPr>
          <w:rFonts w:ascii="Arial" w:hAnsi="Arial" w:cs="Arial"/>
          <w:b/>
        </w:rPr>
        <w:t>Response to:</w:t>
      </w:r>
      <w:r>
        <w:rPr>
          <w:rFonts w:cs="Arial"/>
          <w:bCs/>
        </w:rPr>
        <w:tab/>
      </w:r>
      <w:bookmarkEnd w:id="1"/>
    </w:p>
    <w:p w14:paraId="79668823" w14:textId="77777777"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E77002">
        <w:rPr>
          <w:rFonts w:ascii="Arial" w:hAnsi="Arial" w:cs="Arial"/>
          <w:bCs/>
        </w:rPr>
        <w:t>5</w:t>
      </w:r>
    </w:p>
    <w:p w14:paraId="6D8190F6" w14:textId="77777777"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E77002" w:rsidRPr="00E77002">
        <w:rPr>
          <w:rFonts w:ascii="Arial" w:hAnsi="Arial" w:cs="Arial"/>
          <w:bCs/>
          <w:lang w:eastAsia="zh-CN"/>
        </w:rPr>
        <w:t>NR_newRAT-Core</w:t>
      </w:r>
    </w:p>
    <w:p w14:paraId="1EA31D16" w14:textId="77777777" w:rsidR="00013A0D" w:rsidRDefault="00013A0D" w:rsidP="00013A0D">
      <w:pPr>
        <w:spacing w:after="60"/>
        <w:ind w:left="1985" w:hanging="1985"/>
        <w:rPr>
          <w:rFonts w:ascii="Arial" w:hAnsi="Arial" w:cs="Arial"/>
          <w:b/>
        </w:rPr>
      </w:pPr>
    </w:p>
    <w:p w14:paraId="729FA83C" w14:textId="77777777" w:rsidR="00013A0D" w:rsidRPr="00001262" w:rsidRDefault="00013A0D" w:rsidP="00013A0D">
      <w:pPr>
        <w:spacing w:after="60"/>
        <w:ind w:left="1985" w:hanging="1985"/>
        <w:rPr>
          <w:rFonts w:ascii="Arial" w:hAnsi="Arial" w:cs="Arial"/>
          <w:bCs/>
          <w:lang w:eastAsia="zh-CN"/>
        </w:rPr>
      </w:pPr>
      <w:r>
        <w:rPr>
          <w:rFonts w:ascii="Arial" w:hAnsi="Arial" w:cs="Arial"/>
          <w:b/>
        </w:rPr>
        <w:t>Source:</w:t>
      </w:r>
      <w:r>
        <w:rPr>
          <w:rFonts w:ascii="Arial" w:hAnsi="Arial" w:cs="Arial"/>
          <w:b/>
          <w:color w:val="FF0000"/>
        </w:rPr>
        <w:tab/>
      </w:r>
      <w:r w:rsidR="000D3270">
        <w:rPr>
          <w:rFonts w:ascii="Arial" w:hAnsi="Arial" w:cs="Arial"/>
          <w:b/>
          <w:highlight w:val="yellow"/>
        </w:rPr>
        <w:t>vivo</w:t>
      </w:r>
      <w:r w:rsidR="003D0211" w:rsidRPr="00C846E6">
        <w:rPr>
          <w:rFonts w:ascii="Arial" w:hAnsi="Arial" w:cs="Arial"/>
          <w:b/>
          <w:highlight w:val="yellow"/>
        </w:rPr>
        <w:t xml:space="preserve"> </w:t>
      </w:r>
      <w:r w:rsidR="003D0211" w:rsidRPr="00C846E6">
        <w:rPr>
          <w:rFonts w:ascii="Arial" w:hAnsi="Arial" w:cs="Arial"/>
          <w:bCs/>
          <w:highlight w:val="yellow"/>
          <w:lang w:eastAsia="zh-CN"/>
        </w:rPr>
        <w:t xml:space="preserve">[to be </w:t>
      </w:r>
      <w:r w:rsidR="001A3B89" w:rsidRPr="00C846E6">
        <w:rPr>
          <w:rFonts w:ascii="Arial" w:hAnsi="Arial" w:cs="Arial"/>
          <w:bCs/>
          <w:highlight w:val="yellow"/>
          <w:lang w:eastAsia="zh-CN"/>
        </w:rPr>
        <w:t>RAN2</w:t>
      </w:r>
      <w:r w:rsidR="003D0211" w:rsidRPr="00C846E6">
        <w:rPr>
          <w:rFonts w:ascii="Arial" w:hAnsi="Arial" w:cs="Arial"/>
          <w:bCs/>
          <w:highlight w:val="yellow"/>
          <w:lang w:eastAsia="zh-CN"/>
        </w:rPr>
        <w:t>]</w:t>
      </w:r>
    </w:p>
    <w:p w14:paraId="7205FE6E" w14:textId="77777777"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647411">
        <w:rPr>
          <w:rFonts w:ascii="Arial" w:hAnsi="Arial" w:cs="Arial"/>
        </w:rPr>
        <w:t>RAN1</w:t>
      </w:r>
    </w:p>
    <w:p w14:paraId="6AFEACE2" w14:textId="77777777" w:rsidR="00013A0D" w:rsidRDefault="00013A0D" w:rsidP="00013A0D">
      <w:pPr>
        <w:spacing w:after="60"/>
        <w:ind w:left="1985" w:hanging="1985"/>
        <w:rPr>
          <w:rFonts w:ascii="Arial" w:hAnsi="Arial" w:cs="Arial"/>
        </w:rPr>
      </w:pPr>
    </w:p>
    <w:p w14:paraId="473B3BBC" w14:textId="77777777" w:rsidR="00013A0D" w:rsidRDefault="00013A0D" w:rsidP="00013A0D">
      <w:pPr>
        <w:spacing w:after="60"/>
        <w:ind w:left="1985" w:hanging="1985"/>
        <w:rPr>
          <w:rFonts w:ascii="Arial" w:hAnsi="Arial" w:cs="Arial"/>
          <w:b/>
        </w:rPr>
      </w:pPr>
    </w:p>
    <w:p w14:paraId="466F68D9"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3B162699" w14:textId="77777777" w:rsidR="00013A0D" w:rsidRPr="00E77002" w:rsidRDefault="00013A0D" w:rsidP="00013A0D">
      <w:pPr>
        <w:pStyle w:val="4"/>
        <w:tabs>
          <w:tab w:val="left" w:pos="2268"/>
        </w:tabs>
        <w:ind w:left="567"/>
        <w:rPr>
          <w:rFonts w:cs="Arial"/>
          <w:b w:val="0"/>
          <w:bCs/>
          <w:lang w:val="fi-FI"/>
        </w:rPr>
      </w:pPr>
      <w:r w:rsidRPr="00E77002">
        <w:rPr>
          <w:rFonts w:cs="Arial"/>
          <w:lang w:val="fi-FI"/>
        </w:rPr>
        <w:t>Name:</w:t>
      </w:r>
      <w:r w:rsidRPr="00E77002">
        <w:rPr>
          <w:rFonts w:cs="Arial"/>
          <w:b w:val="0"/>
          <w:bCs/>
          <w:lang w:val="fi-FI"/>
        </w:rPr>
        <w:tab/>
      </w:r>
      <w:r w:rsidR="007D6FD2">
        <w:rPr>
          <w:rFonts w:cs="Arial"/>
          <w:b w:val="0"/>
          <w:bCs/>
          <w:lang w:val="fi-FI"/>
        </w:rPr>
        <w:t>Yue Ma</w:t>
      </w:r>
    </w:p>
    <w:p w14:paraId="5BD38649" w14:textId="77777777" w:rsidR="00013A0D" w:rsidRPr="00373139" w:rsidRDefault="00013A0D" w:rsidP="00013A0D">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7D6FD2">
        <w:rPr>
          <w:rFonts w:cs="Arial"/>
          <w:b w:val="0"/>
          <w:bCs/>
          <w:color w:val="auto"/>
          <w:lang w:val="de-DE"/>
        </w:rPr>
        <w:t>mayue</w:t>
      </w:r>
      <w:r w:rsidR="001A169F">
        <w:rPr>
          <w:rFonts w:cs="Arial"/>
          <w:b w:val="0"/>
          <w:bCs/>
          <w:color w:val="auto"/>
          <w:lang w:val="de-DE"/>
        </w:rPr>
        <w:t>@</w:t>
      </w:r>
      <w:r w:rsidR="007D6FD2">
        <w:rPr>
          <w:rFonts w:cs="Arial"/>
          <w:b w:val="0"/>
          <w:bCs/>
          <w:color w:val="auto"/>
          <w:lang w:val="de-DE"/>
        </w:rPr>
        <w:t>vivo</w:t>
      </w:r>
      <w:r w:rsidR="001A169F">
        <w:rPr>
          <w:rFonts w:cs="Arial"/>
          <w:b w:val="0"/>
          <w:bCs/>
          <w:color w:val="auto"/>
          <w:lang w:val="de-DE"/>
        </w:rPr>
        <w:t>.com</w:t>
      </w:r>
    </w:p>
    <w:p w14:paraId="5CD37C07" w14:textId="77777777" w:rsidR="00EF0CF9" w:rsidRPr="00493905" w:rsidRDefault="00EF0CF9" w:rsidP="00A72F81">
      <w:pPr>
        <w:pBdr>
          <w:bottom w:val="single" w:sz="4" w:space="13" w:color="auto"/>
        </w:pBdr>
        <w:rPr>
          <w:rFonts w:ascii="Arial" w:hAnsi="Arial" w:cs="Arial"/>
          <w:lang w:val="de-DE"/>
        </w:rPr>
      </w:pPr>
    </w:p>
    <w:p w14:paraId="384A0CC2" w14:textId="77777777" w:rsidR="00EF0CF9" w:rsidRPr="00373139" w:rsidRDefault="00EF0CF9">
      <w:pPr>
        <w:rPr>
          <w:rFonts w:ascii="Arial" w:hAnsi="Arial" w:cs="Arial"/>
          <w:lang w:val="de-DE"/>
        </w:rPr>
      </w:pPr>
    </w:p>
    <w:p w14:paraId="0BD83DC1" w14:textId="77777777" w:rsidR="00647411" w:rsidRDefault="006E741C">
      <w:pPr>
        <w:spacing w:after="120"/>
        <w:rPr>
          <w:rFonts w:ascii="Arial" w:hAnsi="Arial" w:cs="Arial"/>
          <w:b/>
        </w:rPr>
      </w:pPr>
      <w:r w:rsidRPr="00BE6EC6">
        <w:rPr>
          <w:rFonts w:ascii="Arial" w:hAnsi="Arial" w:cs="Arial"/>
          <w:b/>
        </w:rPr>
        <w:t>1. Overall Description</w:t>
      </w:r>
    </w:p>
    <w:p w14:paraId="01C5CF56" w14:textId="54216922" w:rsidR="00693C35" w:rsidRDefault="002938CE" w:rsidP="002938CE">
      <w:pPr>
        <w:spacing w:after="120"/>
        <w:rPr>
          <w:rFonts w:ascii="Arial" w:hAnsi="Arial" w:cs="Arial"/>
        </w:rPr>
      </w:pPr>
      <w:r w:rsidRPr="0050037A">
        <w:rPr>
          <w:rFonts w:ascii="Arial" w:hAnsi="Arial" w:cs="Arial"/>
        </w:rPr>
        <w:t>RAN2 w</w:t>
      </w:r>
      <w:r>
        <w:rPr>
          <w:rFonts w:ascii="Arial" w:hAnsi="Arial" w:cs="Arial"/>
        </w:rPr>
        <w:t xml:space="preserve">ould like to thank RAN1 for the LS on cross-carrier scheduling. RAN2 discussed the issue </w:t>
      </w:r>
      <w:r w:rsidR="00B75649">
        <w:rPr>
          <w:rFonts w:ascii="Arial" w:hAnsi="Arial" w:cs="Arial"/>
        </w:rPr>
        <w:t xml:space="preserve">and have the </w:t>
      </w:r>
      <w:r w:rsidR="008764EA">
        <w:rPr>
          <w:rFonts w:ascii="Arial" w:hAnsi="Arial" w:cs="Arial"/>
        </w:rPr>
        <w:t>strong preference to</w:t>
      </w:r>
      <w:r w:rsidR="00103198">
        <w:rPr>
          <w:rFonts w:ascii="Arial" w:hAnsi="Arial" w:cs="Arial"/>
        </w:rPr>
        <w:t xml:space="preserve"> adopt an approach which is without ASN.1 change. </w:t>
      </w:r>
      <w:r w:rsidR="00166FBF">
        <w:rPr>
          <w:rFonts w:ascii="Arial" w:hAnsi="Arial" w:cs="Arial"/>
        </w:rPr>
        <w:t xml:space="preserve">RAN2 has the following </w:t>
      </w:r>
      <w:r w:rsidR="00EC5D74">
        <w:rPr>
          <w:rFonts w:ascii="Arial" w:hAnsi="Arial" w:cs="Arial"/>
        </w:rPr>
        <w:t xml:space="preserve">two potential directions, both of which can be done without ASN.1 change: </w:t>
      </w:r>
    </w:p>
    <w:p w14:paraId="1CAFCEE4" w14:textId="77777777" w:rsidR="00B75649" w:rsidRPr="009539A3" w:rsidRDefault="006444C5" w:rsidP="002938CE">
      <w:pPr>
        <w:pStyle w:val="af"/>
        <w:numPr>
          <w:ilvl w:val="0"/>
          <w:numId w:val="39"/>
        </w:numPr>
        <w:spacing w:after="120"/>
        <w:rPr>
          <w:rFonts w:ascii="Arial" w:hAnsi="Arial" w:cs="Arial"/>
          <w:lang w:eastAsia="zh-CN"/>
        </w:rPr>
      </w:pPr>
      <w:r>
        <w:rPr>
          <w:rFonts w:ascii="Arial" w:hAnsi="Arial" w:cs="Arial"/>
        </w:rPr>
        <w:t>Solution without ASN.1 change suggested by RAN1:</w:t>
      </w:r>
    </w:p>
    <w:p w14:paraId="1FA0C099" w14:textId="77777777" w:rsidR="00071879" w:rsidRPr="00FD5B66" w:rsidRDefault="00071879" w:rsidP="00462125">
      <w:pPr>
        <w:numPr>
          <w:ilvl w:val="0"/>
          <w:numId w:val="37"/>
        </w:numPr>
        <w:spacing w:after="120"/>
        <w:rPr>
          <w:rFonts w:ascii="Arial" w:hAnsi="Arial" w:cs="Arial"/>
          <w:bCs/>
          <w:lang w:val="en-US"/>
        </w:rPr>
      </w:pPr>
      <w:r>
        <w:rPr>
          <w:rFonts w:ascii="Arial" w:hAnsi="Arial" w:cs="Arial"/>
          <w:bCs/>
          <w:lang w:val="en-US"/>
        </w:rPr>
        <w:t xml:space="preserve">UE-specific </w:t>
      </w:r>
      <w:r w:rsidRPr="005E3666">
        <w:rPr>
          <w:rFonts w:ascii="Arial" w:hAnsi="Arial" w:cs="Arial"/>
          <w:bCs/>
          <w:lang w:val="en-US"/>
        </w:rPr>
        <w:t>SearchSpaces are configured in each BWP of the scheduled cell and each BWP of the scheduling cell.</w:t>
      </w:r>
      <w:bookmarkStart w:id="3" w:name="_Hlk525832522"/>
      <w:r w:rsidR="00FD5B66">
        <w:rPr>
          <w:rFonts w:ascii="Arial" w:hAnsi="Arial" w:cs="Arial"/>
          <w:bCs/>
          <w:lang w:val="en-US"/>
        </w:rPr>
        <w:t xml:space="preserve"> </w:t>
      </w:r>
      <w:r w:rsidRPr="00462125">
        <w:rPr>
          <w:rFonts w:ascii="Arial" w:hAnsi="Arial" w:cs="Arial"/>
        </w:rPr>
        <w:t>While</w:t>
      </w:r>
      <w:r w:rsidRPr="00FD5B66">
        <w:rPr>
          <w:rFonts w:ascii="Arial" w:hAnsi="Arial" w:cs="Arial"/>
          <w:bCs/>
          <w:lang w:val="en-US"/>
        </w:rPr>
        <w:t xml:space="preserve"> monitoring a SearchSpace with ID#X in the active BWP of the scheduling cell, </w:t>
      </w:r>
      <w:r w:rsidRPr="00FD5B66">
        <w:rPr>
          <w:rFonts w:ascii="Arial" w:hAnsi="Arial" w:cs="Arial"/>
          <w:bCs/>
          <w:i/>
          <w:lang w:val="en-US"/>
        </w:rPr>
        <w:t>nrofCandidates</w:t>
      </w:r>
      <w:r w:rsidRPr="00FD5B66">
        <w:rPr>
          <w:rFonts w:ascii="Arial" w:hAnsi="Arial" w:cs="Arial"/>
          <w:bCs/>
          <w:lang w:val="en-US"/>
        </w:rPr>
        <w:t xml:space="preserve"> as configured in this SearchSpace refers to the number of PDCCH candidates for the scheduling cell, and </w:t>
      </w:r>
      <w:r w:rsidRPr="00FD5B66">
        <w:rPr>
          <w:rFonts w:ascii="Arial" w:hAnsi="Arial" w:cs="Arial"/>
          <w:bCs/>
          <w:i/>
          <w:lang w:val="en-US"/>
        </w:rPr>
        <w:t>nrofCandidates</w:t>
      </w:r>
      <w:r w:rsidRPr="00FD5B66">
        <w:rPr>
          <w:rFonts w:ascii="Arial" w:hAnsi="Arial" w:cs="Arial"/>
          <w:bCs/>
          <w:lang w:val="en-US"/>
        </w:rPr>
        <w:t xml:space="preserve"> as configured in a SearchSpace with the same ID#X in the BWP of a scheduled cell refers to the number of PDCCH candidates for that scheduled cell.</w:t>
      </w:r>
    </w:p>
    <w:bookmarkEnd w:id="3"/>
    <w:p w14:paraId="750967CC" w14:textId="77777777" w:rsidR="004D5358" w:rsidRDefault="00071879" w:rsidP="00462125">
      <w:pPr>
        <w:numPr>
          <w:ilvl w:val="0"/>
          <w:numId w:val="37"/>
        </w:numPr>
        <w:spacing w:after="120"/>
        <w:rPr>
          <w:rFonts w:ascii="Arial" w:hAnsi="Arial" w:cs="Arial"/>
          <w:bCs/>
          <w:lang w:val="en-US"/>
        </w:rPr>
      </w:pPr>
      <w:r>
        <w:rPr>
          <w:rFonts w:ascii="Arial" w:hAnsi="Arial" w:cs="Arial"/>
          <w:bCs/>
          <w:lang w:val="en-US"/>
        </w:rPr>
        <w:t xml:space="preserve">All parameters of SearchSpace other than </w:t>
      </w:r>
      <w:r w:rsidRPr="005E3666">
        <w:rPr>
          <w:rFonts w:ascii="Arial" w:hAnsi="Arial" w:cs="Arial"/>
          <w:i/>
          <w:iCs/>
          <w:lang w:eastAsia="ja-JP"/>
        </w:rPr>
        <w:t>nrofCandidates</w:t>
      </w:r>
      <w:r>
        <w:rPr>
          <w:rFonts w:ascii="Arial" w:hAnsi="Arial" w:cs="Arial"/>
          <w:i/>
          <w:iCs/>
          <w:lang w:eastAsia="ja-JP"/>
        </w:rPr>
        <w:t xml:space="preserve"> </w:t>
      </w:r>
      <w:r w:rsidRPr="00986FFF">
        <w:rPr>
          <w:rFonts w:ascii="Arial" w:hAnsi="Arial" w:cs="Arial"/>
          <w:bCs/>
          <w:lang w:val="en-US"/>
        </w:rPr>
        <w:t>in any SearchSpace of t</w:t>
      </w:r>
      <w:r>
        <w:rPr>
          <w:rFonts w:ascii="Arial" w:hAnsi="Arial" w:cs="Arial"/>
          <w:bCs/>
          <w:lang w:val="en-US"/>
        </w:rPr>
        <w:t xml:space="preserve">he scheduled cell have no </w:t>
      </w:r>
      <w:r w:rsidRPr="00462125">
        <w:rPr>
          <w:rFonts w:ascii="Arial" w:hAnsi="Arial" w:cs="Arial"/>
        </w:rPr>
        <w:t>impact</w:t>
      </w:r>
      <w:r>
        <w:rPr>
          <w:rFonts w:ascii="Arial" w:hAnsi="Arial" w:cs="Arial"/>
          <w:bCs/>
          <w:lang w:val="en-US"/>
        </w:rPr>
        <w:t>.</w:t>
      </w:r>
    </w:p>
    <w:p w14:paraId="2CDA4988" w14:textId="20CB2834" w:rsidR="00354316" w:rsidRDefault="000F2C82" w:rsidP="000458AD">
      <w:pPr>
        <w:spacing w:after="120"/>
        <w:ind w:left="360"/>
        <w:rPr>
          <w:rFonts w:ascii="Arial" w:hAnsi="Arial" w:cs="Arial"/>
          <w:bCs/>
          <w:lang w:val="en-US" w:eastAsia="zh-CN"/>
        </w:rPr>
      </w:pPr>
      <w:r>
        <w:rPr>
          <w:rFonts w:ascii="Arial" w:hAnsi="Arial" w:cs="Arial"/>
          <w:bCs/>
          <w:lang w:val="en-US" w:eastAsia="zh-CN"/>
        </w:rPr>
        <w:t xml:space="preserve">For solution1, </w:t>
      </w:r>
      <w:r w:rsidR="00897EA9">
        <w:rPr>
          <w:rFonts w:ascii="Arial" w:hAnsi="Arial" w:cs="Arial"/>
          <w:bCs/>
          <w:lang w:val="en-US" w:eastAsia="zh-CN"/>
        </w:rPr>
        <w:t>c</w:t>
      </w:r>
      <w:r w:rsidR="002B5B56">
        <w:rPr>
          <w:rFonts w:ascii="Arial" w:hAnsi="Arial" w:cs="Arial" w:hint="eastAsia"/>
          <w:bCs/>
          <w:lang w:val="en-US" w:eastAsia="zh-CN"/>
        </w:rPr>
        <w:t xml:space="preserve">onsidering the fact </w:t>
      </w:r>
      <w:r w:rsidR="002B5B56">
        <w:rPr>
          <w:rFonts w:ascii="Arial" w:hAnsi="Arial" w:cs="Arial"/>
          <w:bCs/>
          <w:lang w:val="en-US" w:eastAsia="zh-CN"/>
        </w:rPr>
        <w:t>that</w:t>
      </w:r>
      <w:r w:rsidR="002B5B56">
        <w:rPr>
          <w:rFonts w:ascii="Arial" w:hAnsi="Arial" w:cs="Arial" w:hint="eastAsia"/>
          <w:bCs/>
          <w:lang w:val="en-US" w:eastAsia="zh-CN"/>
        </w:rPr>
        <w:t xml:space="preserve"> </w:t>
      </w:r>
      <w:r w:rsidR="002B5B56">
        <w:rPr>
          <w:rFonts w:ascii="Arial" w:hAnsi="Arial" w:cs="Arial"/>
          <w:bCs/>
          <w:lang w:val="en-US" w:eastAsia="zh-CN"/>
        </w:rPr>
        <w:t xml:space="preserve">search space configuration is per BWP, </w:t>
      </w:r>
      <w:r w:rsidR="009E08D6">
        <w:rPr>
          <w:rFonts w:ascii="Arial" w:hAnsi="Arial" w:cs="Arial"/>
          <w:bCs/>
          <w:lang w:val="en-US" w:eastAsia="zh-CN"/>
        </w:rPr>
        <w:t xml:space="preserve">if the search space can only be used on an active BWP, </w:t>
      </w:r>
      <w:r w:rsidR="002B5B56">
        <w:rPr>
          <w:rFonts w:ascii="Arial" w:hAnsi="Arial" w:cs="Arial"/>
          <w:bCs/>
          <w:lang w:val="en-US" w:eastAsia="zh-CN"/>
        </w:rPr>
        <w:t xml:space="preserve">this means either the </w:t>
      </w:r>
      <w:r w:rsidR="00E73473" w:rsidRPr="008F7B77">
        <w:rPr>
          <w:rFonts w:ascii="Arial" w:hAnsi="Arial" w:cs="Arial" w:hint="eastAsia"/>
          <w:bCs/>
          <w:lang w:val="en-US" w:eastAsia="zh-CN"/>
        </w:rPr>
        <w:t>search space ID must be repeated in all the BWPs of scheduled cell</w:t>
      </w:r>
      <w:r w:rsidR="000539DE">
        <w:rPr>
          <w:rFonts w:ascii="Arial" w:hAnsi="Arial" w:cs="Arial"/>
          <w:bCs/>
          <w:lang w:val="en-US" w:eastAsia="zh-CN"/>
        </w:rPr>
        <w:t xml:space="preserve">, or the </w:t>
      </w:r>
      <w:r w:rsidR="009E08D6">
        <w:rPr>
          <w:rFonts w:ascii="Arial" w:hAnsi="Arial" w:cs="Arial"/>
          <w:bCs/>
          <w:lang w:val="en-US" w:eastAsia="zh-CN"/>
        </w:rPr>
        <w:t>network has to switch the BWP</w:t>
      </w:r>
      <w:r w:rsidR="00194916">
        <w:rPr>
          <w:rFonts w:ascii="Arial" w:hAnsi="Arial" w:cs="Arial"/>
          <w:bCs/>
          <w:lang w:val="en-US" w:eastAsia="zh-CN"/>
        </w:rPr>
        <w:t>.</w:t>
      </w:r>
    </w:p>
    <w:p w14:paraId="7E7D99FE" w14:textId="77777777" w:rsidR="0026446B" w:rsidRPr="004E3535" w:rsidRDefault="0026446B" w:rsidP="0026446B">
      <w:pPr>
        <w:spacing w:after="120"/>
        <w:ind w:left="360"/>
        <w:rPr>
          <w:rFonts w:ascii="Arial" w:hAnsi="Arial" w:cs="Arial"/>
          <w:bCs/>
          <w:lang w:val="en-US" w:eastAsia="zh-CN"/>
        </w:rPr>
      </w:pPr>
      <w:r w:rsidRPr="004E3535">
        <w:rPr>
          <w:rFonts w:ascii="Arial" w:hAnsi="Arial" w:cs="Arial"/>
          <w:bCs/>
          <w:lang w:val="en-US" w:eastAsia="zh-CN"/>
        </w:rPr>
        <w:t>In addition, RAN2 also would like to confirm the following issues related to the correction on ASN.1 for cross carrier scheduling:</w:t>
      </w:r>
    </w:p>
    <w:p w14:paraId="3389A8B3" w14:textId="77777777" w:rsidR="0026446B" w:rsidRDefault="0026446B" w:rsidP="0026446B">
      <w:pPr>
        <w:pStyle w:val="a3"/>
        <w:numPr>
          <w:ilvl w:val="0"/>
          <w:numId w:val="43"/>
        </w:numPr>
        <w:tabs>
          <w:tab w:val="clear" w:pos="4153"/>
          <w:tab w:val="clear" w:pos="8306"/>
        </w:tabs>
        <w:rPr>
          <w:rFonts w:ascii="Arial" w:hAnsi="Arial" w:cs="Arial"/>
          <w:lang w:eastAsia="zh-CN"/>
        </w:rPr>
      </w:pPr>
      <w:r>
        <w:rPr>
          <w:rFonts w:ascii="Arial" w:hAnsi="Arial" w:cs="Arial"/>
          <w:lang w:eastAsia="zh-CN"/>
        </w:rPr>
        <w:t xml:space="preserve">For the IE </w:t>
      </w:r>
      <w:r w:rsidRPr="00E55CAD">
        <w:rPr>
          <w:rFonts w:ascii="Arial" w:hAnsi="Arial" w:cs="Arial"/>
          <w:i/>
          <w:lang w:eastAsia="zh-CN"/>
        </w:rPr>
        <w:t>PDCCH-Config</w:t>
      </w:r>
      <w:r>
        <w:rPr>
          <w:rFonts w:ascii="Arial" w:hAnsi="Arial" w:cs="Arial"/>
          <w:lang w:eastAsia="zh-CN"/>
        </w:rPr>
        <w:t xml:space="preserve"> for the scheduled cell, the fields </w:t>
      </w:r>
      <w:r w:rsidRPr="00E55CAD">
        <w:rPr>
          <w:rFonts w:ascii="Arial" w:hAnsi="Arial" w:cs="Arial"/>
          <w:i/>
          <w:lang w:eastAsia="zh-CN"/>
        </w:rPr>
        <w:t>downlinkPreemption</w:t>
      </w:r>
      <w:r w:rsidRPr="00DB1E79">
        <w:rPr>
          <w:rFonts w:ascii="Arial" w:hAnsi="Arial" w:cs="Arial"/>
          <w:lang w:eastAsia="zh-CN"/>
        </w:rPr>
        <w:t xml:space="preserve">, </w:t>
      </w:r>
      <w:r w:rsidRPr="00E55CAD">
        <w:rPr>
          <w:rFonts w:ascii="Arial" w:hAnsi="Arial" w:cs="Arial"/>
          <w:i/>
          <w:lang w:eastAsia="zh-CN"/>
        </w:rPr>
        <w:t>tpc-PUCCH</w:t>
      </w:r>
      <w:r w:rsidRPr="00DB1E79">
        <w:rPr>
          <w:rFonts w:ascii="Arial" w:hAnsi="Arial" w:cs="Arial"/>
          <w:lang w:eastAsia="zh-CN"/>
        </w:rPr>
        <w:t xml:space="preserve">, </w:t>
      </w:r>
      <w:r w:rsidRPr="00E55CAD">
        <w:rPr>
          <w:rFonts w:ascii="Arial" w:hAnsi="Arial" w:cs="Arial"/>
          <w:i/>
          <w:lang w:eastAsia="zh-CN"/>
        </w:rPr>
        <w:t>tpc-PUSCH</w:t>
      </w:r>
      <w:r w:rsidRPr="00DB1E79">
        <w:rPr>
          <w:rFonts w:ascii="Arial" w:hAnsi="Arial" w:cs="Arial"/>
          <w:lang w:eastAsia="zh-CN"/>
        </w:rPr>
        <w:t xml:space="preserve"> and </w:t>
      </w:r>
      <w:r w:rsidRPr="00E55CAD">
        <w:rPr>
          <w:rFonts w:ascii="Arial" w:hAnsi="Arial" w:cs="Arial"/>
          <w:i/>
          <w:lang w:eastAsia="zh-CN"/>
        </w:rPr>
        <w:t>tpc-SRS</w:t>
      </w:r>
      <w:r>
        <w:rPr>
          <w:rFonts w:ascii="Arial" w:hAnsi="Arial" w:cs="Arial"/>
          <w:lang w:eastAsia="zh-CN"/>
        </w:rPr>
        <w:t xml:space="preserve"> are not needed. Only </w:t>
      </w:r>
      <w:r w:rsidRPr="00E55CAD">
        <w:rPr>
          <w:rFonts w:ascii="Arial" w:hAnsi="Arial" w:cs="Arial"/>
          <w:i/>
          <w:lang w:eastAsia="zh-CN"/>
        </w:rPr>
        <w:t>controlResourceSetToAddModList</w:t>
      </w:r>
      <w:r w:rsidRPr="00CE33B4">
        <w:rPr>
          <w:rFonts w:ascii="Arial" w:hAnsi="Arial" w:cs="Arial"/>
          <w:lang w:eastAsia="zh-CN"/>
        </w:rPr>
        <w:t xml:space="preserve">, </w:t>
      </w:r>
      <w:r w:rsidRPr="00E55CAD">
        <w:rPr>
          <w:rFonts w:ascii="Arial" w:hAnsi="Arial" w:cs="Arial"/>
          <w:i/>
          <w:lang w:eastAsia="zh-CN"/>
        </w:rPr>
        <w:t>controlResourceSetToReleaseList</w:t>
      </w:r>
      <w:r w:rsidRPr="00CE33B4">
        <w:rPr>
          <w:rFonts w:ascii="Arial" w:hAnsi="Arial" w:cs="Arial"/>
          <w:lang w:eastAsia="zh-CN"/>
        </w:rPr>
        <w:t xml:space="preserve">, </w:t>
      </w:r>
      <w:r w:rsidRPr="00E55CAD">
        <w:rPr>
          <w:rFonts w:ascii="Arial" w:hAnsi="Arial" w:cs="Arial"/>
          <w:i/>
          <w:lang w:eastAsia="zh-CN"/>
        </w:rPr>
        <w:t>searchSpacesToAddModList</w:t>
      </w:r>
      <w:r w:rsidRPr="00CE33B4">
        <w:rPr>
          <w:rFonts w:ascii="Arial" w:hAnsi="Arial" w:cs="Arial"/>
          <w:lang w:eastAsia="zh-CN"/>
        </w:rPr>
        <w:t xml:space="preserve"> and </w:t>
      </w:r>
      <w:r w:rsidRPr="00E55CAD">
        <w:rPr>
          <w:rFonts w:ascii="Arial" w:hAnsi="Arial" w:cs="Arial"/>
          <w:i/>
          <w:lang w:eastAsia="zh-CN"/>
        </w:rPr>
        <w:t>searchSpacesToReleaseList</w:t>
      </w:r>
      <w:r w:rsidRPr="00CE33B4">
        <w:rPr>
          <w:rFonts w:ascii="Arial" w:hAnsi="Arial" w:cs="Arial"/>
          <w:lang w:eastAsia="zh-CN"/>
        </w:rPr>
        <w:t xml:space="preserve"> are needed.</w:t>
      </w:r>
      <w:r>
        <w:t xml:space="preserve"> </w:t>
      </w:r>
    </w:p>
    <w:p w14:paraId="4319A595" w14:textId="77777777" w:rsidR="0026446B" w:rsidRDefault="0026446B" w:rsidP="0026446B">
      <w:pPr>
        <w:pStyle w:val="a3"/>
        <w:numPr>
          <w:ilvl w:val="0"/>
          <w:numId w:val="43"/>
        </w:numPr>
        <w:tabs>
          <w:tab w:val="clear" w:pos="4153"/>
          <w:tab w:val="clear" w:pos="8306"/>
        </w:tabs>
        <w:rPr>
          <w:rFonts w:ascii="Arial" w:hAnsi="Arial" w:cs="Arial"/>
          <w:lang w:eastAsia="zh-CN"/>
        </w:rPr>
      </w:pPr>
      <w:r>
        <w:rPr>
          <w:rFonts w:ascii="Arial" w:hAnsi="Arial" w:cs="Arial"/>
          <w:lang w:eastAsia="zh-CN"/>
        </w:rPr>
        <w:t xml:space="preserve">For the IE </w:t>
      </w:r>
      <w:r w:rsidRPr="00E55CAD">
        <w:rPr>
          <w:rFonts w:ascii="Arial" w:hAnsi="Arial" w:cs="Arial"/>
          <w:i/>
          <w:lang w:eastAsia="zh-CN"/>
        </w:rPr>
        <w:t>controlResourceSet</w:t>
      </w:r>
      <w:r>
        <w:rPr>
          <w:rFonts w:ascii="Arial" w:hAnsi="Arial" w:cs="Arial"/>
          <w:lang w:eastAsia="zh-CN"/>
        </w:rPr>
        <w:t xml:space="preserve"> for the scheduled cell, only the field </w:t>
      </w:r>
      <w:r w:rsidRPr="00E55CAD">
        <w:rPr>
          <w:rFonts w:ascii="Arial" w:hAnsi="Arial" w:cs="Arial"/>
          <w:i/>
          <w:lang w:eastAsia="zh-CN"/>
        </w:rPr>
        <w:t>tci-PresentInDCI</w:t>
      </w:r>
      <w:r>
        <w:rPr>
          <w:rFonts w:ascii="Arial" w:hAnsi="Arial" w:cs="Arial"/>
          <w:lang w:eastAsia="zh-CN"/>
        </w:rPr>
        <w:t xml:space="preserve"> and controlResoruceSetId are needed</w:t>
      </w:r>
    </w:p>
    <w:p w14:paraId="30C3BAF5" w14:textId="49F214B4" w:rsidR="0026446B" w:rsidRPr="000458AD" w:rsidRDefault="0026446B" w:rsidP="008F7B77">
      <w:pPr>
        <w:pStyle w:val="a3"/>
        <w:numPr>
          <w:ilvl w:val="0"/>
          <w:numId w:val="43"/>
        </w:numPr>
        <w:tabs>
          <w:tab w:val="clear" w:pos="4153"/>
          <w:tab w:val="clear" w:pos="8306"/>
        </w:tabs>
        <w:rPr>
          <w:rFonts w:ascii="Arial" w:hAnsi="Arial" w:cs="Arial"/>
          <w:bCs/>
          <w:lang w:val="en-US" w:eastAsia="zh-CN"/>
        </w:rPr>
      </w:pPr>
      <w:r>
        <w:rPr>
          <w:rFonts w:ascii="Arial" w:hAnsi="Arial" w:cs="Arial"/>
          <w:lang w:eastAsia="zh-CN"/>
        </w:rPr>
        <w:t xml:space="preserve">For the IE </w:t>
      </w:r>
      <w:r w:rsidRPr="00E55CAD">
        <w:rPr>
          <w:rFonts w:ascii="Arial" w:hAnsi="Arial" w:cs="Arial"/>
          <w:i/>
          <w:lang w:eastAsia="zh-CN"/>
        </w:rPr>
        <w:t>searchSpace</w:t>
      </w:r>
      <w:r>
        <w:rPr>
          <w:rFonts w:ascii="Arial" w:hAnsi="Arial" w:cs="Arial"/>
          <w:lang w:eastAsia="zh-CN"/>
        </w:rPr>
        <w:t xml:space="preserve"> for the scheduled cell, only the field </w:t>
      </w:r>
      <w:r w:rsidRPr="00E55CAD">
        <w:rPr>
          <w:rFonts w:ascii="Arial" w:hAnsi="Arial" w:cs="Arial"/>
          <w:i/>
          <w:lang w:eastAsia="zh-CN"/>
        </w:rPr>
        <w:t>nrofCandidates</w:t>
      </w:r>
      <w:r>
        <w:rPr>
          <w:rFonts w:ascii="Arial" w:hAnsi="Arial" w:cs="Arial"/>
          <w:lang w:eastAsia="zh-CN"/>
        </w:rPr>
        <w:t xml:space="preserve"> and searchSpaceId are needed.</w:t>
      </w:r>
    </w:p>
    <w:p w14:paraId="04E0027C" w14:textId="77777777" w:rsidR="00D20FD3" w:rsidRDefault="00D20FD3" w:rsidP="00D20FD3">
      <w:pPr>
        <w:pStyle w:val="af"/>
        <w:spacing w:after="120"/>
        <w:ind w:left="360"/>
        <w:rPr>
          <w:rFonts w:ascii="Arial" w:hAnsi="Arial" w:cs="Arial"/>
        </w:rPr>
      </w:pPr>
    </w:p>
    <w:p w14:paraId="20CC0ED0" w14:textId="2CD2071E" w:rsidR="002938CE" w:rsidRPr="005470EC" w:rsidRDefault="005470EC" w:rsidP="005470EC">
      <w:pPr>
        <w:pStyle w:val="af"/>
        <w:numPr>
          <w:ilvl w:val="0"/>
          <w:numId w:val="39"/>
        </w:numPr>
        <w:spacing w:after="120"/>
        <w:rPr>
          <w:rFonts w:ascii="Arial" w:hAnsi="Arial" w:cs="Arial"/>
        </w:rPr>
      </w:pPr>
      <w:r>
        <w:rPr>
          <w:rFonts w:ascii="Arial" w:hAnsi="Arial" w:cs="Arial"/>
        </w:rPr>
        <w:t xml:space="preserve">Solution without ASN.1 change </w:t>
      </w:r>
      <w:r w:rsidR="008764EA">
        <w:rPr>
          <w:rFonts w:ascii="Arial" w:hAnsi="Arial" w:cs="Arial"/>
        </w:rPr>
        <w:t>discussed in</w:t>
      </w:r>
      <w:r>
        <w:rPr>
          <w:rFonts w:ascii="Arial" w:hAnsi="Arial" w:cs="Arial"/>
        </w:rPr>
        <w:t xml:space="preserve"> RAN2:</w:t>
      </w:r>
      <w:r w:rsidR="002938CE" w:rsidRPr="005470EC">
        <w:rPr>
          <w:rFonts w:ascii="Arial" w:hAnsi="Arial" w:cs="Arial"/>
        </w:rPr>
        <w:t xml:space="preserve"> to configure SearchSpaces and CORESETs for cross-carrier scheduling as follows: </w:t>
      </w:r>
    </w:p>
    <w:p w14:paraId="4F610B24" w14:textId="6CEBA381" w:rsidR="002938CE" w:rsidRPr="00D36AF4" w:rsidRDefault="002938CE" w:rsidP="002938CE">
      <w:pPr>
        <w:numPr>
          <w:ilvl w:val="0"/>
          <w:numId w:val="37"/>
        </w:numPr>
        <w:spacing w:after="120"/>
        <w:rPr>
          <w:rFonts w:ascii="Arial" w:hAnsi="Arial" w:cs="Arial"/>
        </w:rPr>
      </w:pPr>
      <w:r w:rsidRPr="00D36AF4">
        <w:rPr>
          <w:rFonts w:ascii="Arial" w:hAnsi="Arial" w:cs="Arial"/>
        </w:rPr>
        <w:t xml:space="preserve">A search space </w:t>
      </w:r>
      <w:r w:rsidR="008764EA">
        <w:rPr>
          <w:rFonts w:ascii="Arial" w:hAnsi="Arial" w:cs="Arial"/>
        </w:rPr>
        <w:t xml:space="preserve">of the scheduled cell </w:t>
      </w:r>
      <w:r w:rsidRPr="00D36AF4">
        <w:rPr>
          <w:rFonts w:ascii="Arial" w:hAnsi="Arial" w:cs="Arial"/>
        </w:rPr>
        <w:t xml:space="preserve">is always </w:t>
      </w:r>
      <w:bookmarkStart w:id="4" w:name="_Hlk527106245"/>
      <w:r w:rsidRPr="00D36AF4">
        <w:rPr>
          <w:rFonts w:ascii="Arial" w:hAnsi="Arial" w:cs="Arial"/>
        </w:rPr>
        <w:t xml:space="preserve">configured in the PDCCH-Config </w:t>
      </w:r>
      <w:r w:rsidR="00004EA3">
        <w:rPr>
          <w:rFonts w:ascii="Arial" w:hAnsi="Arial" w:cs="Arial"/>
        </w:rPr>
        <w:t xml:space="preserve">for each BWP </w:t>
      </w:r>
      <w:r w:rsidRPr="00D36AF4">
        <w:rPr>
          <w:rFonts w:ascii="Arial" w:hAnsi="Arial" w:cs="Arial"/>
        </w:rPr>
        <w:t xml:space="preserve">of the </w:t>
      </w:r>
      <w:r w:rsidRPr="008F7B77">
        <w:rPr>
          <w:rFonts w:ascii="Arial" w:hAnsi="Arial" w:cs="Arial"/>
        </w:rPr>
        <w:t>scheduled cell.</w:t>
      </w:r>
      <w:r w:rsidRPr="00D36AF4">
        <w:rPr>
          <w:rFonts w:ascii="Arial" w:hAnsi="Arial" w:cs="Arial"/>
        </w:rPr>
        <w:t xml:space="preserve"> </w:t>
      </w:r>
      <w:bookmarkEnd w:id="4"/>
    </w:p>
    <w:p w14:paraId="58F54C27" w14:textId="77777777" w:rsidR="002938CE" w:rsidRPr="00D36AF4" w:rsidRDefault="002938CE" w:rsidP="002938CE">
      <w:pPr>
        <w:numPr>
          <w:ilvl w:val="0"/>
          <w:numId w:val="37"/>
        </w:numPr>
        <w:spacing w:after="120"/>
        <w:rPr>
          <w:rFonts w:ascii="Arial" w:hAnsi="Arial" w:cs="Arial"/>
        </w:rPr>
      </w:pPr>
      <w:r w:rsidRPr="00D36AF4">
        <w:rPr>
          <w:rFonts w:ascii="Arial" w:hAnsi="Arial" w:cs="Arial"/>
        </w:rPr>
        <w:t xml:space="preserve">From the crossCarrierSchedulingConfig the UE knows the scheduling cell in which it has to search for the grants and assignment, i.e., the </w:t>
      </w:r>
      <w:r>
        <w:rPr>
          <w:rFonts w:ascii="Arial" w:hAnsi="Arial" w:cs="Arial"/>
        </w:rPr>
        <w:t xml:space="preserve">associated </w:t>
      </w:r>
      <w:r w:rsidRPr="00D36AF4">
        <w:rPr>
          <w:rFonts w:ascii="Arial" w:hAnsi="Arial" w:cs="Arial"/>
        </w:rPr>
        <w:t xml:space="preserve">CORESET. </w:t>
      </w:r>
    </w:p>
    <w:p w14:paraId="55775978" w14:textId="4563BD48" w:rsidR="002938CE" w:rsidRDefault="002938CE" w:rsidP="002938CE">
      <w:pPr>
        <w:numPr>
          <w:ilvl w:val="0"/>
          <w:numId w:val="37"/>
        </w:numPr>
        <w:spacing w:after="120"/>
        <w:rPr>
          <w:rFonts w:ascii="Arial" w:hAnsi="Arial" w:cs="Arial"/>
        </w:rPr>
      </w:pPr>
      <w:r w:rsidRPr="00D36AF4">
        <w:rPr>
          <w:rFonts w:ascii="Arial" w:hAnsi="Arial" w:cs="Arial"/>
        </w:rPr>
        <w:t xml:space="preserve">The </w:t>
      </w:r>
      <w:r w:rsidR="00741BF4">
        <w:rPr>
          <w:rFonts w:ascii="Arial" w:hAnsi="Arial" w:cs="Arial"/>
        </w:rPr>
        <w:t>S</w:t>
      </w:r>
      <w:r w:rsidR="00967C5F" w:rsidRPr="00D36AF4">
        <w:rPr>
          <w:rFonts w:ascii="Arial" w:hAnsi="Arial" w:cs="Arial"/>
        </w:rPr>
        <w:t xml:space="preserve">earchSpace </w:t>
      </w:r>
      <w:r w:rsidR="008764EA" w:rsidRPr="00D36AF4">
        <w:rPr>
          <w:rFonts w:ascii="Arial" w:hAnsi="Arial" w:cs="Arial"/>
        </w:rPr>
        <w:t xml:space="preserve">configured in the PDCCH-Config of the </w:t>
      </w:r>
      <w:r w:rsidR="008764EA" w:rsidRPr="008F7B77">
        <w:rPr>
          <w:rFonts w:ascii="Arial" w:hAnsi="Arial" w:cs="Arial"/>
        </w:rPr>
        <w:t>scheduled cell</w:t>
      </w:r>
      <w:r w:rsidR="008764EA" w:rsidRPr="00D36AF4">
        <w:rPr>
          <w:rFonts w:ascii="Arial" w:hAnsi="Arial" w:cs="Arial"/>
        </w:rPr>
        <w:t xml:space="preserve"> </w:t>
      </w:r>
      <w:r w:rsidR="008764EA">
        <w:rPr>
          <w:rFonts w:ascii="Arial" w:hAnsi="Arial" w:cs="Arial"/>
        </w:rPr>
        <w:t xml:space="preserve">points to CORESET ID of the CORESET that </w:t>
      </w:r>
      <w:r w:rsidRPr="00D36AF4">
        <w:rPr>
          <w:rFonts w:ascii="Arial" w:hAnsi="Arial" w:cs="Arial"/>
        </w:rPr>
        <w:t xml:space="preserve">is configured </w:t>
      </w:r>
      <w:r w:rsidR="008764EA">
        <w:rPr>
          <w:rFonts w:ascii="Arial" w:hAnsi="Arial" w:cs="Arial"/>
        </w:rPr>
        <w:t>for</w:t>
      </w:r>
      <w:r w:rsidR="008764EA" w:rsidRPr="00D36AF4">
        <w:rPr>
          <w:rFonts w:ascii="Arial" w:hAnsi="Arial" w:cs="Arial"/>
        </w:rPr>
        <w:t xml:space="preserve"> </w:t>
      </w:r>
      <w:r w:rsidRPr="00D36AF4">
        <w:rPr>
          <w:rFonts w:ascii="Arial" w:hAnsi="Arial" w:cs="Arial"/>
        </w:rPr>
        <w:t xml:space="preserve">the </w:t>
      </w:r>
      <w:r w:rsidRPr="008F7B77">
        <w:rPr>
          <w:rFonts w:ascii="Arial" w:hAnsi="Arial" w:cs="Arial"/>
        </w:rPr>
        <w:t>scheduling cell</w:t>
      </w:r>
      <w:r w:rsidRPr="00D36AF4">
        <w:rPr>
          <w:rFonts w:ascii="Arial" w:hAnsi="Arial" w:cs="Arial"/>
        </w:rPr>
        <w:t xml:space="preserve">. </w:t>
      </w:r>
    </w:p>
    <w:p w14:paraId="4F93ACF9" w14:textId="1E613ED6" w:rsidR="0075619F" w:rsidRDefault="00823C60" w:rsidP="0075619F">
      <w:pPr>
        <w:spacing w:after="120"/>
        <w:ind w:left="360"/>
        <w:rPr>
          <w:rFonts w:ascii="Arial" w:hAnsi="Arial" w:cs="Arial"/>
        </w:rPr>
      </w:pPr>
      <w:r>
        <w:rPr>
          <w:rFonts w:ascii="Arial" w:hAnsi="Arial" w:cs="Arial"/>
        </w:rPr>
        <w:lastRenderedPageBreak/>
        <w:t xml:space="preserve">For solution2, </w:t>
      </w:r>
      <w:r w:rsidR="00060505">
        <w:rPr>
          <w:rFonts w:ascii="Arial" w:hAnsi="Arial" w:cs="Arial"/>
        </w:rPr>
        <w:t>s</w:t>
      </w:r>
      <w:r w:rsidR="00060505" w:rsidRPr="00D36AF4">
        <w:rPr>
          <w:rFonts w:ascii="Arial" w:hAnsi="Arial" w:cs="Arial"/>
        </w:rPr>
        <w:t xml:space="preserve">ince </w:t>
      </w:r>
      <w:r w:rsidR="0075619F" w:rsidRPr="00D36AF4">
        <w:rPr>
          <w:rFonts w:ascii="Arial" w:hAnsi="Arial" w:cs="Arial"/>
        </w:rPr>
        <w:t xml:space="preserve">SearchSpaces and CORESETs are configured “inside a BWP” which is configured inside a Serving Cell, SearchSpaces belong unambiguously to a BWP of the scheduled cell and CORESETs belong unambiguously to a BWP of the scheduling cell. Therefore, a UE will only </w:t>
      </w:r>
      <w:r w:rsidR="0075619F">
        <w:rPr>
          <w:rFonts w:ascii="Arial" w:hAnsi="Arial" w:cs="Arial"/>
        </w:rPr>
        <w:t xml:space="preserve">acquire DCI for </w:t>
      </w:r>
      <w:r w:rsidR="0075619F" w:rsidRPr="00D36AF4">
        <w:rPr>
          <w:rFonts w:ascii="Arial" w:hAnsi="Arial" w:cs="Arial"/>
        </w:rPr>
        <w:t>a cross-carrier scheduled cell if the BWP of the SearchSpace on the scheduled cell and the BWP of the CORESET on the scheduling cell are active. The network has to ensure this.</w:t>
      </w:r>
      <w:r w:rsidR="0075619F">
        <w:rPr>
          <w:rFonts w:ascii="Arial" w:hAnsi="Arial" w:cs="Arial" w:hint="eastAsia"/>
          <w:lang w:eastAsia="zh-CN"/>
        </w:rPr>
        <w:t xml:space="preserve"> </w:t>
      </w:r>
      <w:r w:rsidR="0075619F">
        <w:rPr>
          <w:rFonts w:ascii="Arial" w:hAnsi="Arial" w:cs="Arial"/>
        </w:rPr>
        <w:t xml:space="preserve">RAN2 assumes that the outlined configuration allows the UE to determine the </w:t>
      </w:r>
      <w:r w:rsidR="0075619F" w:rsidRPr="00631A2F">
        <w:rPr>
          <w:rFonts w:ascii="Arial" w:hAnsi="Arial" w:cs="Arial"/>
        </w:rPr>
        <w:t>number of PDCCH candidates for each scheduled cell</w:t>
      </w:r>
      <w:r w:rsidR="0075619F">
        <w:rPr>
          <w:rFonts w:ascii="Arial" w:hAnsi="Arial" w:cs="Arial"/>
        </w:rPr>
        <w:t>.</w:t>
      </w:r>
    </w:p>
    <w:p w14:paraId="3269C590" w14:textId="741068EA" w:rsidR="006E6536" w:rsidRDefault="001A6E41" w:rsidP="0075619F">
      <w:pPr>
        <w:spacing w:after="120"/>
        <w:ind w:left="360"/>
        <w:rPr>
          <w:rFonts w:ascii="Arial" w:hAnsi="Arial" w:cs="Arial"/>
        </w:rPr>
      </w:pPr>
      <w:r>
        <w:rPr>
          <w:rFonts w:ascii="Arial" w:hAnsi="Arial" w:cs="Arial"/>
        </w:rPr>
        <w:t>There are basically two understanding</w:t>
      </w:r>
      <w:r w:rsidR="00011D59">
        <w:rPr>
          <w:rFonts w:ascii="Arial" w:hAnsi="Arial" w:cs="Arial"/>
        </w:rPr>
        <w:t>s</w:t>
      </w:r>
      <w:r>
        <w:rPr>
          <w:rFonts w:ascii="Arial" w:hAnsi="Arial" w:cs="Arial"/>
        </w:rPr>
        <w:t xml:space="preserve"> </w:t>
      </w:r>
      <w:r w:rsidR="00011D59">
        <w:rPr>
          <w:rFonts w:ascii="Arial" w:hAnsi="Arial" w:cs="Arial"/>
        </w:rPr>
        <w:t>of solutio</w:t>
      </w:r>
      <w:bookmarkStart w:id="5" w:name="_GoBack"/>
      <w:bookmarkEnd w:id="5"/>
      <w:r w:rsidR="00011D59">
        <w:rPr>
          <w:rFonts w:ascii="Arial" w:hAnsi="Arial" w:cs="Arial"/>
        </w:rPr>
        <w:t>n2:</w:t>
      </w:r>
    </w:p>
    <w:p w14:paraId="0D6B9A70" w14:textId="7E1C0849" w:rsidR="00011D59" w:rsidRDefault="007D2CEA" w:rsidP="008F7B77">
      <w:pPr>
        <w:pStyle w:val="af"/>
        <w:numPr>
          <w:ilvl w:val="0"/>
          <w:numId w:val="42"/>
        </w:numPr>
        <w:spacing w:after="120"/>
        <w:rPr>
          <w:rFonts w:ascii="Arial" w:hAnsi="Arial" w:cs="Arial"/>
        </w:rPr>
      </w:pPr>
      <w:r>
        <w:rPr>
          <w:rFonts w:ascii="Arial" w:hAnsi="Arial" w:cs="Arial" w:hint="eastAsia"/>
          <w:lang w:eastAsia="zh-CN"/>
        </w:rPr>
        <w:t xml:space="preserve">UE follows all other </w:t>
      </w:r>
      <w:r>
        <w:rPr>
          <w:rFonts w:ascii="Arial" w:hAnsi="Arial" w:cs="Arial"/>
          <w:lang w:eastAsia="zh-CN"/>
        </w:rPr>
        <w:t>parameters</w:t>
      </w:r>
      <w:r>
        <w:rPr>
          <w:rFonts w:ascii="Arial" w:hAnsi="Arial" w:cs="Arial" w:hint="eastAsia"/>
          <w:lang w:eastAsia="zh-CN"/>
        </w:rPr>
        <w:t xml:space="preserve"> </w:t>
      </w:r>
      <w:r w:rsidR="005D519E">
        <w:rPr>
          <w:rFonts w:ascii="Arial" w:hAnsi="Arial" w:cs="Arial"/>
          <w:lang w:eastAsia="zh-CN"/>
        </w:rPr>
        <w:t xml:space="preserve">other than </w:t>
      </w:r>
      <w:r w:rsidR="005D519E" w:rsidRPr="005D519E">
        <w:rPr>
          <w:rFonts w:ascii="Arial" w:hAnsi="Arial" w:cs="Arial"/>
          <w:lang w:eastAsia="zh-CN"/>
        </w:rPr>
        <w:t>nrofCandidates</w:t>
      </w:r>
      <w:r w:rsidR="005D519E" w:rsidRPr="008F7B77">
        <w:rPr>
          <w:rFonts w:ascii="Arial" w:hAnsi="Arial" w:cs="Arial"/>
          <w:lang w:eastAsia="zh-CN"/>
        </w:rPr>
        <w:t xml:space="preserve"> </w:t>
      </w:r>
      <w:r>
        <w:rPr>
          <w:rFonts w:ascii="Arial" w:hAnsi="Arial" w:cs="Arial"/>
          <w:lang w:eastAsia="zh-CN"/>
        </w:rPr>
        <w:t xml:space="preserve">in search </w:t>
      </w:r>
      <w:r w:rsidR="00C8639C">
        <w:rPr>
          <w:rFonts w:ascii="Arial" w:hAnsi="Arial" w:cs="Arial"/>
          <w:lang w:eastAsia="zh-CN"/>
        </w:rPr>
        <w:t xml:space="preserve">space configured in </w:t>
      </w:r>
      <w:r w:rsidR="006E3EF5">
        <w:rPr>
          <w:rFonts w:ascii="Arial" w:hAnsi="Arial" w:cs="Arial"/>
          <w:lang w:eastAsia="zh-CN"/>
        </w:rPr>
        <w:t>scheduled cell</w:t>
      </w:r>
      <w:r w:rsidR="00EA1F4D">
        <w:rPr>
          <w:rFonts w:ascii="Arial" w:hAnsi="Arial" w:cs="Arial"/>
          <w:lang w:eastAsia="zh-CN"/>
        </w:rPr>
        <w:t>, i.e., in scheduling cell UE uses the whole search space configured in scheduled cell.</w:t>
      </w:r>
    </w:p>
    <w:p w14:paraId="5EB0409C" w14:textId="13B45CC1" w:rsidR="00A51123" w:rsidRPr="00FB3779" w:rsidRDefault="007B5D34" w:rsidP="00776865">
      <w:pPr>
        <w:pStyle w:val="af"/>
        <w:numPr>
          <w:ilvl w:val="0"/>
          <w:numId w:val="42"/>
        </w:numPr>
        <w:spacing w:after="120"/>
        <w:rPr>
          <w:rFonts w:ascii="Arial" w:hAnsi="Arial" w:cs="Arial"/>
          <w:lang w:eastAsia="zh-CN"/>
        </w:rPr>
      </w:pPr>
      <w:r>
        <w:rPr>
          <w:rFonts w:ascii="Arial" w:hAnsi="Arial" w:cs="Arial" w:hint="eastAsia"/>
          <w:lang w:eastAsia="zh-CN"/>
        </w:rPr>
        <w:t xml:space="preserve">UE follows the </w:t>
      </w:r>
      <w:r w:rsidRPr="008F7B77">
        <w:rPr>
          <w:rFonts w:ascii="Arial" w:hAnsi="Arial" w:cs="Arial"/>
          <w:lang w:eastAsia="zh-CN"/>
        </w:rPr>
        <w:t>nrofCandidates</w:t>
      </w:r>
      <w:r>
        <w:rPr>
          <w:rFonts w:ascii="Arial" w:hAnsi="Arial" w:cs="Arial"/>
          <w:lang w:eastAsia="zh-CN"/>
        </w:rPr>
        <w:t xml:space="preserve"> in search space configured in scheduled cell, and use</w:t>
      </w:r>
      <w:r w:rsidR="00F656CD">
        <w:rPr>
          <w:rFonts w:ascii="Arial" w:hAnsi="Arial" w:cs="Arial"/>
          <w:lang w:eastAsia="zh-CN"/>
        </w:rPr>
        <w:t>s the CORESET ID to point to the scheduling cell, all other IEs can be skipped.</w:t>
      </w:r>
    </w:p>
    <w:p w14:paraId="2AAB8FB8" w14:textId="77777777" w:rsidR="002E15A3" w:rsidRPr="00DE0A79" w:rsidRDefault="002E15A3" w:rsidP="005E4D0E">
      <w:pPr>
        <w:pStyle w:val="a3"/>
        <w:tabs>
          <w:tab w:val="clear" w:pos="4153"/>
          <w:tab w:val="clear" w:pos="8306"/>
        </w:tabs>
        <w:jc w:val="both"/>
        <w:rPr>
          <w:rFonts w:ascii="Arial" w:hAnsi="Arial" w:cs="Arial"/>
        </w:rPr>
      </w:pPr>
    </w:p>
    <w:p w14:paraId="12B540AA" w14:textId="77777777" w:rsidR="00EF0CF9" w:rsidRPr="00BE6EC6" w:rsidRDefault="00EF0CF9">
      <w:pPr>
        <w:spacing w:after="120"/>
        <w:rPr>
          <w:rFonts w:ascii="Arial" w:hAnsi="Arial" w:cs="Arial"/>
          <w:b/>
        </w:rPr>
      </w:pPr>
      <w:r w:rsidRPr="00BE6EC6">
        <w:rPr>
          <w:rFonts w:ascii="Arial" w:hAnsi="Arial" w:cs="Arial"/>
          <w:b/>
        </w:rPr>
        <w:t>2. Actions:</w:t>
      </w:r>
    </w:p>
    <w:p w14:paraId="4E7E83C9" w14:textId="77777777" w:rsidR="003535A8" w:rsidRDefault="00EF0CF9" w:rsidP="00866B87">
      <w:pPr>
        <w:pStyle w:val="a3"/>
        <w:tabs>
          <w:tab w:val="clear" w:pos="4153"/>
          <w:tab w:val="left" w:pos="1440"/>
          <w:tab w:val="left" w:pos="2160"/>
        </w:tabs>
        <w:rPr>
          <w:rFonts w:ascii="Arial" w:hAnsi="Arial" w:cs="Arial"/>
          <w:b/>
        </w:rPr>
      </w:pPr>
      <w:r w:rsidRPr="00BE6EC6">
        <w:rPr>
          <w:rFonts w:ascii="Arial" w:hAnsi="Arial" w:cs="Arial"/>
          <w:b/>
        </w:rPr>
        <w:t>ACTION:</w:t>
      </w:r>
    </w:p>
    <w:p w14:paraId="6692A18A" w14:textId="77777777" w:rsidR="003535A8" w:rsidRDefault="003535A8" w:rsidP="00866B87">
      <w:pPr>
        <w:pStyle w:val="a3"/>
        <w:tabs>
          <w:tab w:val="clear" w:pos="4153"/>
          <w:tab w:val="left" w:pos="1440"/>
          <w:tab w:val="left" w:pos="2160"/>
        </w:tabs>
        <w:rPr>
          <w:rFonts w:ascii="Arial" w:hAnsi="Arial" w:cs="Arial"/>
          <w:b/>
        </w:rPr>
      </w:pPr>
    </w:p>
    <w:p w14:paraId="224C1E13" w14:textId="77777777" w:rsidR="00DC5A99" w:rsidRPr="001A3B89" w:rsidRDefault="003535A8" w:rsidP="00001262">
      <w:pPr>
        <w:pStyle w:val="a3"/>
        <w:tabs>
          <w:tab w:val="clear" w:pos="4153"/>
          <w:tab w:val="left" w:pos="1440"/>
          <w:tab w:val="left" w:pos="2160"/>
        </w:tabs>
        <w:spacing w:before="120" w:after="120"/>
        <w:rPr>
          <w:rFonts w:ascii="Arial" w:hAnsi="Arial" w:cs="Arial"/>
        </w:rPr>
      </w:pPr>
      <w:r w:rsidRPr="001A3B89">
        <w:rPr>
          <w:rFonts w:ascii="Arial" w:hAnsi="Arial" w:cs="Arial"/>
        </w:rPr>
        <w:t>RAN2 respectfully asks RAN1 to</w:t>
      </w:r>
      <w:r w:rsidR="009206D2">
        <w:rPr>
          <w:rFonts w:ascii="Arial" w:hAnsi="Arial" w:cs="Arial"/>
        </w:rPr>
        <w:t xml:space="preserve"> evaluate the above</w:t>
      </w:r>
      <w:r w:rsidR="002A06B7">
        <w:rPr>
          <w:rFonts w:ascii="Arial" w:hAnsi="Arial" w:cs="Arial"/>
        </w:rPr>
        <w:t xml:space="preserve"> two main directions, to decide which one </w:t>
      </w:r>
      <w:r w:rsidR="009206D2">
        <w:rPr>
          <w:rFonts w:ascii="Arial" w:hAnsi="Arial" w:cs="Arial"/>
        </w:rPr>
        <w:t xml:space="preserve">is </w:t>
      </w:r>
      <w:r w:rsidR="00165F2C">
        <w:rPr>
          <w:rFonts w:ascii="Arial" w:hAnsi="Arial" w:cs="Arial"/>
        </w:rPr>
        <w:t>preferable</w:t>
      </w:r>
      <w:r w:rsidR="00867C33">
        <w:rPr>
          <w:rFonts w:ascii="Arial" w:hAnsi="Arial" w:cs="Arial"/>
        </w:rPr>
        <w:t xml:space="preserve"> and</w:t>
      </w:r>
      <w:r w:rsidR="009206D2">
        <w:rPr>
          <w:rFonts w:ascii="Arial" w:hAnsi="Arial" w:cs="Arial"/>
        </w:rPr>
        <w:t>:</w:t>
      </w:r>
    </w:p>
    <w:p w14:paraId="5D2A8ACE" w14:textId="77777777" w:rsidR="002F4E57" w:rsidRDefault="009206D2" w:rsidP="00001262">
      <w:pPr>
        <w:pStyle w:val="a3"/>
        <w:numPr>
          <w:ilvl w:val="0"/>
          <w:numId w:val="35"/>
        </w:numPr>
        <w:tabs>
          <w:tab w:val="clear" w:pos="4153"/>
          <w:tab w:val="left" w:pos="1440"/>
          <w:tab w:val="left" w:pos="2160"/>
        </w:tabs>
        <w:spacing w:before="120" w:after="120"/>
        <w:rPr>
          <w:rFonts w:ascii="Arial" w:hAnsi="Arial" w:cs="Arial"/>
        </w:rPr>
      </w:pPr>
      <w:r>
        <w:rPr>
          <w:rFonts w:ascii="Arial" w:hAnsi="Arial" w:cs="Arial"/>
        </w:rPr>
        <w:t>If solution1 is still preferable, RAN2 would like to ask the following:</w:t>
      </w:r>
    </w:p>
    <w:p w14:paraId="441BDAC0" w14:textId="77777777" w:rsidR="009206D2" w:rsidRDefault="009206D2" w:rsidP="008F7B77">
      <w:pPr>
        <w:pStyle w:val="a3"/>
        <w:numPr>
          <w:ilvl w:val="0"/>
          <w:numId w:val="41"/>
        </w:numPr>
        <w:tabs>
          <w:tab w:val="clear" w:pos="4153"/>
          <w:tab w:val="left" w:pos="1440"/>
          <w:tab w:val="left" w:pos="2160"/>
        </w:tabs>
        <w:spacing w:afterLines="50" w:after="120"/>
        <w:rPr>
          <w:rFonts w:ascii="Arial" w:hAnsi="Arial" w:cs="Arial"/>
        </w:rPr>
      </w:pPr>
      <w:r w:rsidRPr="009206D2">
        <w:rPr>
          <w:rFonts w:ascii="Arial" w:hAnsi="Arial" w:cs="Arial"/>
        </w:rPr>
        <w:t>For the search space ID#X in the active BWP of the scheduling cell, is there a problem when the search space ID#X (same as the ID on the scheduling cell) configured for the scheduled cell but is not within the active BWP of the scheduled cell?</w:t>
      </w:r>
    </w:p>
    <w:p w14:paraId="7210D02E" w14:textId="5EB2F577" w:rsidR="00807ECA" w:rsidRPr="002A06B7" w:rsidRDefault="00037EEF" w:rsidP="008F7B77">
      <w:pPr>
        <w:pStyle w:val="af"/>
        <w:numPr>
          <w:ilvl w:val="0"/>
          <w:numId w:val="41"/>
        </w:numPr>
        <w:spacing w:afterLines="50" w:after="120"/>
        <w:rPr>
          <w:rFonts w:ascii="Arial" w:hAnsi="Arial" w:cs="Arial"/>
        </w:rPr>
      </w:pPr>
      <w:r>
        <w:rPr>
          <w:rFonts w:ascii="Arial" w:hAnsi="Arial" w:cs="Arial"/>
        </w:rPr>
        <w:t xml:space="preserve">To confirm the above issues or </w:t>
      </w:r>
      <w:r w:rsidR="00ED105C">
        <w:rPr>
          <w:rFonts w:ascii="Arial" w:hAnsi="Arial" w:cs="Arial"/>
        </w:rPr>
        <w:t xml:space="preserve">feedback </w:t>
      </w:r>
      <w:r>
        <w:rPr>
          <w:rFonts w:ascii="Arial" w:hAnsi="Arial" w:cs="Arial"/>
        </w:rPr>
        <w:t>any other identified issues</w:t>
      </w:r>
      <w:r w:rsidR="00AB46F2">
        <w:rPr>
          <w:rFonts w:ascii="Arial" w:hAnsi="Arial" w:cs="Arial"/>
        </w:rPr>
        <w:t xml:space="preserve"> </w:t>
      </w:r>
      <w:r w:rsidR="00D31251">
        <w:rPr>
          <w:rFonts w:ascii="Arial" w:hAnsi="Arial" w:cs="Arial"/>
        </w:rPr>
        <w:t xml:space="preserve">in </w:t>
      </w:r>
      <w:r w:rsidR="00AB46F2">
        <w:rPr>
          <w:rFonts w:ascii="Arial" w:hAnsi="Arial" w:cs="Arial"/>
        </w:rPr>
        <w:t>RAN1</w:t>
      </w:r>
      <w:r>
        <w:rPr>
          <w:rFonts w:ascii="Arial" w:hAnsi="Arial" w:cs="Arial"/>
        </w:rPr>
        <w:t>.</w:t>
      </w:r>
    </w:p>
    <w:p w14:paraId="7BA3D063" w14:textId="04B38CF0" w:rsidR="009206D2" w:rsidRDefault="00867C33" w:rsidP="00001262">
      <w:pPr>
        <w:pStyle w:val="a3"/>
        <w:numPr>
          <w:ilvl w:val="0"/>
          <w:numId w:val="35"/>
        </w:numPr>
        <w:tabs>
          <w:tab w:val="clear" w:pos="4153"/>
          <w:tab w:val="left" w:pos="1440"/>
          <w:tab w:val="left" w:pos="2160"/>
        </w:tabs>
        <w:spacing w:before="120" w:after="120"/>
        <w:rPr>
          <w:rFonts w:ascii="Arial" w:hAnsi="Arial" w:cs="Arial"/>
        </w:rPr>
      </w:pPr>
      <w:r>
        <w:rPr>
          <w:rFonts w:ascii="Arial" w:hAnsi="Arial" w:cs="Arial"/>
          <w:lang w:eastAsia="zh-CN"/>
        </w:rPr>
        <w:t xml:space="preserve">If solution2 is preferable, </w:t>
      </w:r>
      <w:r w:rsidR="00DE71D2">
        <w:rPr>
          <w:rFonts w:ascii="Arial" w:hAnsi="Arial" w:cs="Arial"/>
          <w:lang w:eastAsia="zh-CN"/>
        </w:rPr>
        <w:t>RAN2 would like to ask</w:t>
      </w:r>
      <w:r w:rsidR="005234F1">
        <w:rPr>
          <w:rFonts w:ascii="Arial" w:hAnsi="Arial" w:cs="Arial"/>
          <w:lang w:eastAsia="zh-CN"/>
        </w:rPr>
        <w:t>:</w:t>
      </w:r>
    </w:p>
    <w:p w14:paraId="6C02AF50" w14:textId="5A75C8B2" w:rsidR="007D2CEA" w:rsidRDefault="005234F1" w:rsidP="008F7B77">
      <w:pPr>
        <w:pStyle w:val="a3"/>
        <w:numPr>
          <w:ilvl w:val="0"/>
          <w:numId w:val="41"/>
        </w:numPr>
        <w:tabs>
          <w:tab w:val="clear" w:pos="4153"/>
          <w:tab w:val="left" w:pos="1440"/>
          <w:tab w:val="left" w:pos="2160"/>
        </w:tabs>
        <w:spacing w:afterLines="50" w:after="120"/>
        <w:rPr>
          <w:rFonts w:ascii="Arial" w:hAnsi="Arial" w:cs="Arial"/>
        </w:rPr>
      </w:pPr>
      <w:r>
        <w:rPr>
          <w:rFonts w:ascii="Arial" w:hAnsi="Arial" w:cs="Arial"/>
        </w:rPr>
        <w:t xml:space="preserve">Which understanding </w:t>
      </w:r>
      <w:r w:rsidR="00334745">
        <w:rPr>
          <w:rFonts w:ascii="Arial" w:hAnsi="Arial" w:cs="Arial"/>
        </w:rPr>
        <w:t xml:space="preserve">for solution2 </w:t>
      </w:r>
      <w:r>
        <w:rPr>
          <w:rFonts w:ascii="Arial" w:hAnsi="Arial" w:cs="Arial"/>
        </w:rPr>
        <w:t>above is acceptable for RAN1</w:t>
      </w:r>
    </w:p>
    <w:p w14:paraId="1756792A" w14:textId="2E942A67" w:rsidR="00DE71D2" w:rsidRDefault="00DE71D2" w:rsidP="008F7B77">
      <w:pPr>
        <w:pStyle w:val="a3"/>
        <w:numPr>
          <w:ilvl w:val="0"/>
          <w:numId w:val="41"/>
        </w:numPr>
        <w:tabs>
          <w:tab w:val="clear" w:pos="4153"/>
          <w:tab w:val="left" w:pos="1440"/>
          <w:tab w:val="left" w:pos="2160"/>
        </w:tabs>
        <w:rPr>
          <w:rFonts w:ascii="Arial" w:hAnsi="Arial" w:cs="Arial"/>
        </w:rPr>
      </w:pPr>
      <w:r>
        <w:rPr>
          <w:rFonts w:ascii="Arial" w:hAnsi="Arial" w:cs="Arial"/>
          <w:lang w:eastAsia="zh-CN"/>
        </w:rPr>
        <w:t xml:space="preserve">feedback </w:t>
      </w:r>
      <w:r>
        <w:rPr>
          <w:rFonts w:ascii="Arial" w:hAnsi="Arial" w:cs="Arial"/>
        </w:rPr>
        <w:t>any</w:t>
      </w:r>
      <w:r>
        <w:rPr>
          <w:rFonts w:ascii="Arial" w:hAnsi="Arial" w:cs="Arial"/>
          <w:lang w:eastAsia="zh-CN"/>
        </w:rPr>
        <w:t xml:space="preserve"> identified issues</w:t>
      </w:r>
    </w:p>
    <w:p w14:paraId="567E6198" w14:textId="77777777" w:rsidR="00A51123" w:rsidRPr="00BE6EC6" w:rsidRDefault="00A51123" w:rsidP="00A51123">
      <w:pPr>
        <w:pStyle w:val="a3"/>
        <w:tabs>
          <w:tab w:val="clear" w:pos="4153"/>
          <w:tab w:val="left" w:pos="1440"/>
          <w:tab w:val="left" w:pos="2160"/>
        </w:tabs>
        <w:ind w:left="720"/>
        <w:rPr>
          <w:rFonts w:ascii="Arial" w:hAnsi="Arial" w:cs="Arial"/>
        </w:rPr>
      </w:pPr>
    </w:p>
    <w:p w14:paraId="4972F955" w14:textId="77777777" w:rsidR="004F5E63" w:rsidRPr="00BE6EC6" w:rsidRDefault="00077317" w:rsidP="004F5E63">
      <w:pPr>
        <w:spacing w:after="120"/>
        <w:rPr>
          <w:rFonts w:ascii="Arial" w:hAnsi="Arial" w:cs="Arial"/>
          <w:b/>
        </w:rPr>
      </w:pPr>
      <w:r>
        <w:rPr>
          <w:rFonts w:ascii="Arial" w:hAnsi="Arial" w:cs="Arial"/>
          <w:b/>
        </w:rPr>
        <w:t>3</w:t>
      </w:r>
      <w:r w:rsidR="004F5E63" w:rsidRPr="00BE6EC6">
        <w:rPr>
          <w:rFonts w:ascii="Arial" w:hAnsi="Arial" w:cs="Arial"/>
          <w:b/>
        </w:rPr>
        <w:t xml:space="preserve">. Date of Next </w:t>
      </w:r>
      <w:r w:rsidR="0040188C" w:rsidRPr="00BE6EC6">
        <w:rPr>
          <w:rFonts w:ascii="Arial" w:hAnsi="Arial" w:cs="Arial"/>
          <w:b/>
        </w:rPr>
        <w:t>RAN2</w:t>
      </w:r>
      <w:r w:rsidR="004F5E63" w:rsidRPr="00BE6EC6">
        <w:rPr>
          <w:rFonts w:ascii="Arial" w:hAnsi="Arial" w:cs="Arial"/>
          <w:b/>
        </w:rPr>
        <w:t xml:space="preserve"> Meetings:</w:t>
      </w:r>
    </w:p>
    <w:p w14:paraId="5AD4080C" w14:textId="77777777" w:rsidR="00410CAF" w:rsidRDefault="00410CAF" w:rsidP="00410CAF">
      <w:pPr>
        <w:tabs>
          <w:tab w:val="left" w:pos="3420"/>
        </w:tabs>
        <w:spacing w:after="120"/>
        <w:ind w:left="2268" w:hanging="2268"/>
        <w:rPr>
          <w:rFonts w:ascii="Arial" w:hAnsi="Arial" w:cs="Arial"/>
          <w:bCs/>
        </w:rPr>
      </w:pPr>
      <w:r>
        <w:rPr>
          <w:rFonts w:ascii="Arial" w:hAnsi="Arial" w:cs="Arial"/>
          <w:bCs/>
        </w:rPr>
        <w:t>RAN2#104</w:t>
      </w:r>
      <w:r>
        <w:rPr>
          <w:rFonts w:ascii="Arial" w:hAnsi="Arial" w:cs="Arial"/>
          <w:bCs/>
        </w:rPr>
        <w:tab/>
      </w:r>
      <w:r>
        <w:rPr>
          <w:rFonts w:ascii="Arial" w:hAnsi="Arial" w:cs="Arial"/>
          <w:bCs/>
        </w:rPr>
        <w:tab/>
        <w:t>12-16 November 2018</w:t>
      </w:r>
      <w:r>
        <w:rPr>
          <w:rFonts w:ascii="Arial" w:hAnsi="Arial" w:cs="Arial"/>
          <w:bCs/>
        </w:rPr>
        <w:tab/>
      </w:r>
      <w:r>
        <w:rPr>
          <w:rFonts w:ascii="Arial" w:hAnsi="Arial" w:cs="Arial"/>
          <w:bCs/>
        </w:rPr>
        <w:tab/>
      </w:r>
      <w:r>
        <w:rPr>
          <w:rFonts w:ascii="Arial" w:hAnsi="Arial" w:cs="Arial"/>
          <w:bCs/>
        </w:rPr>
        <w:tab/>
        <w:t>Spokane, Washington, US</w:t>
      </w:r>
    </w:p>
    <w:p w14:paraId="134589DB" w14:textId="77777777" w:rsidR="00410CAF" w:rsidRDefault="00410CAF" w:rsidP="00410CAF">
      <w:pPr>
        <w:tabs>
          <w:tab w:val="left" w:pos="3420"/>
        </w:tabs>
        <w:spacing w:after="120"/>
        <w:ind w:left="2268" w:hanging="2268"/>
        <w:rPr>
          <w:rFonts w:ascii="Arial" w:hAnsi="Arial" w:cs="Arial"/>
          <w:bCs/>
        </w:rPr>
      </w:pPr>
      <w:r>
        <w:rPr>
          <w:rFonts w:ascii="Arial" w:hAnsi="Arial" w:cs="Arial"/>
          <w:bCs/>
        </w:rPr>
        <w:t>RAN2#105</w:t>
      </w:r>
      <w:r>
        <w:rPr>
          <w:rFonts w:ascii="Arial" w:hAnsi="Arial" w:cs="Arial"/>
          <w:bCs/>
        </w:rPr>
        <w:tab/>
      </w:r>
      <w:r>
        <w:rPr>
          <w:rFonts w:ascii="Arial" w:hAnsi="Arial" w:cs="Arial"/>
          <w:bCs/>
        </w:rPr>
        <w:tab/>
        <w:t>25 February-1 March 2019</w:t>
      </w:r>
      <w:r>
        <w:rPr>
          <w:rFonts w:ascii="Arial" w:hAnsi="Arial" w:cs="Arial"/>
          <w:bCs/>
        </w:rPr>
        <w:tab/>
      </w:r>
      <w:r>
        <w:rPr>
          <w:rFonts w:ascii="Arial" w:hAnsi="Arial" w:cs="Arial"/>
          <w:bCs/>
        </w:rPr>
        <w:tab/>
        <w:t>Athens, GR</w:t>
      </w:r>
    </w:p>
    <w:p w14:paraId="6DC653B3" w14:textId="77777777" w:rsidR="00E55A18" w:rsidRDefault="00E55A18" w:rsidP="00BE6EC6">
      <w:pPr>
        <w:spacing w:after="120"/>
        <w:ind w:left="1985" w:hanging="1985"/>
        <w:rPr>
          <w:rFonts w:ascii="Arial" w:hAnsi="Arial" w:cs="Arial"/>
          <w:bCs/>
        </w:rPr>
      </w:pPr>
    </w:p>
    <w:sectPr w:rsidR="00E55A18" w:rsidSect="009D782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1CA34" w14:textId="77777777" w:rsidR="00CE75EC" w:rsidRDefault="00CE75EC">
      <w:r>
        <w:separator/>
      </w:r>
    </w:p>
  </w:endnote>
  <w:endnote w:type="continuationSeparator" w:id="0">
    <w:p w14:paraId="31A38F53" w14:textId="77777777" w:rsidR="00CE75EC" w:rsidRDefault="00CE75EC">
      <w:r>
        <w:continuationSeparator/>
      </w:r>
    </w:p>
  </w:endnote>
  <w:endnote w:type="continuationNotice" w:id="1">
    <w:p w14:paraId="1AB8E1AE" w14:textId="77777777" w:rsidR="00CE75EC" w:rsidRDefault="00CE7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A8DA3" w14:textId="77777777" w:rsidR="00CE75EC" w:rsidRDefault="00CE75EC">
      <w:r>
        <w:separator/>
      </w:r>
    </w:p>
  </w:footnote>
  <w:footnote w:type="continuationSeparator" w:id="0">
    <w:p w14:paraId="1B087624" w14:textId="77777777" w:rsidR="00CE75EC" w:rsidRDefault="00CE75EC">
      <w:r>
        <w:continuationSeparator/>
      </w:r>
    </w:p>
  </w:footnote>
  <w:footnote w:type="continuationNotice" w:id="1">
    <w:p w14:paraId="25911A08" w14:textId="77777777" w:rsidR="00CE75EC" w:rsidRDefault="00CE75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36A4762E"/>
    <w:multiLevelType w:val="hybridMultilevel"/>
    <w:tmpl w:val="2B9E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A0E8D"/>
    <w:multiLevelType w:val="hybridMultilevel"/>
    <w:tmpl w:val="1E340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A0C44"/>
    <w:multiLevelType w:val="hybridMultilevel"/>
    <w:tmpl w:val="5D3C43A0"/>
    <w:lvl w:ilvl="0" w:tplc="E2CEBAC4">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ACE292E"/>
    <w:multiLevelType w:val="hybridMultilevel"/>
    <w:tmpl w:val="90581CE4"/>
    <w:lvl w:ilvl="0" w:tplc="C114C6C2">
      <w:start w:val="1"/>
      <w:numFmt w:val="bullet"/>
      <w:lvlText w:val=""/>
      <w:lvlJc w:val="left"/>
      <w:pPr>
        <w:ind w:left="1080" w:hanging="360"/>
      </w:pPr>
      <w:rPr>
        <w:rFonts w:ascii="Symbol" w:eastAsia="宋体"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DF0FC0"/>
    <w:multiLevelType w:val="hybridMultilevel"/>
    <w:tmpl w:val="C586477A"/>
    <w:lvl w:ilvl="0" w:tplc="27B0F5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633E0C"/>
    <w:multiLevelType w:val="hybridMultilevel"/>
    <w:tmpl w:val="26E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6211BB7"/>
    <w:multiLevelType w:val="hybridMultilevel"/>
    <w:tmpl w:val="A2727716"/>
    <w:lvl w:ilvl="0" w:tplc="C8FC235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ABF38B1"/>
    <w:multiLevelType w:val="hybridMultilevel"/>
    <w:tmpl w:val="763E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8"/>
  </w:num>
  <w:num w:numId="3">
    <w:abstractNumId w:val="21"/>
  </w:num>
  <w:num w:numId="4">
    <w:abstractNumId w:val="6"/>
  </w:num>
  <w:num w:numId="5">
    <w:abstractNumId w:val="26"/>
  </w:num>
  <w:num w:numId="6">
    <w:abstractNumId w:val="2"/>
  </w:num>
  <w:num w:numId="7">
    <w:abstractNumId w:val="4"/>
  </w:num>
  <w:num w:numId="8">
    <w:abstractNumId w:val="10"/>
  </w:num>
  <w:num w:numId="9">
    <w:abstractNumId w:val="8"/>
  </w:num>
  <w:num w:numId="10">
    <w:abstractNumId w:val="41"/>
  </w:num>
  <w:num w:numId="11">
    <w:abstractNumId w:val="20"/>
  </w:num>
  <w:num w:numId="12">
    <w:abstractNumId w:val="25"/>
  </w:num>
  <w:num w:numId="13">
    <w:abstractNumId w:val="19"/>
  </w:num>
  <w:num w:numId="14">
    <w:abstractNumId w:val="35"/>
  </w:num>
  <w:num w:numId="15">
    <w:abstractNumId w:val="24"/>
  </w:num>
  <w:num w:numId="16">
    <w:abstractNumId w:val="1"/>
  </w:num>
  <w:num w:numId="17">
    <w:abstractNumId w:val="22"/>
  </w:num>
  <w:num w:numId="18">
    <w:abstractNumId w:val="31"/>
  </w:num>
  <w:num w:numId="19">
    <w:abstractNumId w:val="29"/>
  </w:num>
  <w:num w:numId="20">
    <w:abstractNumId w:val="32"/>
  </w:num>
  <w:num w:numId="21">
    <w:abstractNumId w:val="37"/>
  </w:num>
  <w:num w:numId="22">
    <w:abstractNumId w:val="11"/>
  </w:num>
  <w:num w:numId="23">
    <w:abstractNumId w:val="7"/>
  </w:num>
  <w:num w:numId="24">
    <w:abstractNumId w:val="34"/>
  </w:num>
  <w:num w:numId="25">
    <w:abstractNumId w:val="38"/>
  </w:num>
  <w:num w:numId="26">
    <w:abstractNumId w:val="5"/>
  </w:num>
  <w:num w:numId="27">
    <w:abstractNumId w:val="12"/>
  </w:num>
  <w:num w:numId="28">
    <w:abstractNumId w:val="39"/>
  </w:num>
  <w:num w:numId="29">
    <w:abstractNumId w:val="14"/>
  </w:num>
  <w:num w:numId="30">
    <w:abstractNumId w:val="36"/>
  </w:num>
  <w:num w:numId="31">
    <w:abstractNumId w:val="30"/>
  </w:num>
  <w:num w:numId="32">
    <w:abstractNumId w:val="18"/>
  </w:num>
  <w:num w:numId="33">
    <w:abstractNumId w:val="42"/>
  </w:num>
  <w:num w:numId="34">
    <w:abstractNumId w:val="13"/>
  </w:num>
  <w:num w:numId="35">
    <w:abstractNumId w:val="9"/>
  </w:num>
  <w:num w:numId="36">
    <w:abstractNumId w:val="27"/>
  </w:num>
  <w:num w:numId="37">
    <w:abstractNumId w:val="23"/>
  </w:num>
  <w:num w:numId="38">
    <w:abstractNumId w:val="15"/>
  </w:num>
  <w:num w:numId="39">
    <w:abstractNumId w:val="0"/>
  </w:num>
  <w:num w:numId="40">
    <w:abstractNumId w:val="16"/>
  </w:num>
  <w:num w:numId="41">
    <w:abstractNumId w:val="40"/>
  </w:num>
  <w:num w:numId="42">
    <w:abstractNumId w:val="3"/>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0D72"/>
    <w:rsid w:val="00001262"/>
    <w:rsid w:val="0000138E"/>
    <w:rsid w:val="000027E2"/>
    <w:rsid w:val="00004EA3"/>
    <w:rsid w:val="00010237"/>
    <w:rsid w:val="00011D59"/>
    <w:rsid w:val="000120D4"/>
    <w:rsid w:val="00013315"/>
    <w:rsid w:val="00013A0D"/>
    <w:rsid w:val="00016515"/>
    <w:rsid w:val="00017FBD"/>
    <w:rsid w:val="00022978"/>
    <w:rsid w:val="00023473"/>
    <w:rsid w:val="00032539"/>
    <w:rsid w:val="00037EEF"/>
    <w:rsid w:val="00041BCA"/>
    <w:rsid w:val="00041FBD"/>
    <w:rsid w:val="00043BFC"/>
    <w:rsid w:val="000440F1"/>
    <w:rsid w:val="000451B9"/>
    <w:rsid w:val="000458AD"/>
    <w:rsid w:val="00047185"/>
    <w:rsid w:val="000539DE"/>
    <w:rsid w:val="00054D4E"/>
    <w:rsid w:val="00055C8C"/>
    <w:rsid w:val="00056FE3"/>
    <w:rsid w:val="00060505"/>
    <w:rsid w:val="00060533"/>
    <w:rsid w:val="00060818"/>
    <w:rsid w:val="00060D4D"/>
    <w:rsid w:val="00061476"/>
    <w:rsid w:val="000636D0"/>
    <w:rsid w:val="000663EC"/>
    <w:rsid w:val="00066B9D"/>
    <w:rsid w:val="00067345"/>
    <w:rsid w:val="000707C7"/>
    <w:rsid w:val="00071879"/>
    <w:rsid w:val="00071A37"/>
    <w:rsid w:val="000732E1"/>
    <w:rsid w:val="00073F04"/>
    <w:rsid w:val="0007440F"/>
    <w:rsid w:val="000762F6"/>
    <w:rsid w:val="00077317"/>
    <w:rsid w:val="00081DB0"/>
    <w:rsid w:val="00081E2F"/>
    <w:rsid w:val="0008338D"/>
    <w:rsid w:val="00083DAC"/>
    <w:rsid w:val="00085899"/>
    <w:rsid w:val="0008693F"/>
    <w:rsid w:val="000961C3"/>
    <w:rsid w:val="000A3C56"/>
    <w:rsid w:val="000A42C7"/>
    <w:rsid w:val="000A4D01"/>
    <w:rsid w:val="000A6370"/>
    <w:rsid w:val="000A7C53"/>
    <w:rsid w:val="000B0DAB"/>
    <w:rsid w:val="000B0FAB"/>
    <w:rsid w:val="000B23D1"/>
    <w:rsid w:val="000B34E3"/>
    <w:rsid w:val="000B4FF5"/>
    <w:rsid w:val="000B67FB"/>
    <w:rsid w:val="000C4ECE"/>
    <w:rsid w:val="000C55F2"/>
    <w:rsid w:val="000C6D1A"/>
    <w:rsid w:val="000D0357"/>
    <w:rsid w:val="000D22D2"/>
    <w:rsid w:val="000D2C5C"/>
    <w:rsid w:val="000D3270"/>
    <w:rsid w:val="000D38DE"/>
    <w:rsid w:val="000D6C20"/>
    <w:rsid w:val="000D7629"/>
    <w:rsid w:val="000D7DE3"/>
    <w:rsid w:val="000E1EB8"/>
    <w:rsid w:val="000E22AB"/>
    <w:rsid w:val="000E2CE6"/>
    <w:rsid w:val="000E2FEC"/>
    <w:rsid w:val="000E39B6"/>
    <w:rsid w:val="000E4AE0"/>
    <w:rsid w:val="000F0785"/>
    <w:rsid w:val="000F189A"/>
    <w:rsid w:val="000F1953"/>
    <w:rsid w:val="000F28D0"/>
    <w:rsid w:val="000F2C82"/>
    <w:rsid w:val="00102A88"/>
    <w:rsid w:val="00103198"/>
    <w:rsid w:val="00106AEA"/>
    <w:rsid w:val="00107203"/>
    <w:rsid w:val="001111C2"/>
    <w:rsid w:val="001114DD"/>
    <w:rsid w:val="001131D9"/>
    <w:rsid w:val="00115FBA"/>
    <w:rsid w:val="001168CD"/>
    <w:rsid w:val="0011747B"/>
    <w:rsid w:val="00122E03"/>
    <w:rsid w:val="0012403A"/>
    <w:rsid w:val="001240E1"/>
    <w:rsid w:val="0012561C"/>
    <w:rsid w:val="00125DF3"/>
    <w:rsid w:val="00130091"/>
    <w:rsid w:val="00131B37"/>
    <w:rsid w:val="00134249"/>
    <w:rsid w:val="00140B50"/>
    <w:rsid w:val="00140C63"/>
    <w:rsid w:val="00143C01"/>
    <w:rsid w:val="00151712"/>
    <w:rsid w:val="00151862"/>
    <w:rsid w:val="00151AA1"/>
    <w:rsid w:val="001532DB"/>
    <w:rsid w:val="00156A09"/>
    <w:rsid w:val="00160096"/>
    <w:rsid w:val="00160771"/>
    <w:rsid w:val="001651C8"/>
    <w:rsid w:val="00165F2C"/>
    <w:rsid w:val="00166ADF"/>
    <w:rsid w:val="00166FBF"/>
    <w:rsid w:val="00170F59"/>
    <w:rsid w:val="00173037"/>
    <w:rsid w:val="00175B1D"/>
    <w:rsid w:val="0018100A"/>
    <w:rsid w:val="00181DD1"/>
    <w:rsid w:val="00183FDC"/>
    <w:rsid w:val="001860E7"/>
    <w:rsid w:val="00186AEB"/>
    <w:rsid w:val="00187632"/>
    <w:rsid w:val="00190599"/>
    <w:rsid w:val="00190A38"/>
    <w:rsid w:val="00192462"/>
    <w:rsid w:val="0019272A"/>
    <w:rsid w:val="00194916"/>
    <w:rsid w:val="00196447"/>
    <w:rsid w:val="001967C2"/>
    <w:rsid w:val="001A169F"/>
    <w:rsid w:val="001A216E"/>
    <w:rsid w:val="001A382D"/>
    <w:rsid w:val="001A3B89"/>
    <w:rsid w:val="001A6CEF"/>
    <w:rsid w:val="001A6E41"/>
    <w:rsid w:val="001B007E"/>
    <w:rsid w:val="001B1884"/>
    <w:rsid w:val="001B5720"/>
    <w:rsid w:val="001B78F5"/>
    <w:rsid w:val="001B7C3A"/>
    <w:rsid w:val="001C1E4A"/>
    <w:rsid w:val="001C3B35"/>
    <w:rsid w:val="001D76A6"/>
    <w:rsid w:val="001E0674"/>
    <w:rsid w:val="001E2045"/>
    <w:rsid w:val="001E6385"/>
    <w:rsid w:val="001E6975"/>
    <w:rsid w:val="001E7AFB"/>
    <w:rsid w:val="001F0569"/>
    <w:rsid w:val="001F6A2D"/>
    <w:rsid w:val="00204DD0"/>
    <w:rsid w:val="002061AE"/>
    <w:rsid w:val="00206998"/>
    <w:rsid w:val="00210588"/>
    <w:rsid w:val="002107F5"/>
    <w:rsid w:val="00210FC0"/>
    <w:rsid w:val="00211F01"/>
    <w:rsid w:val="00212322"/>
    <w:rsid w:val="002133D6"/>
    <w:rsid w:val="00213705"/>
    <w:rsid w:val="002137E8"/>
    <w:rsid w:val="00215AC8"/>
    <w:rsid w:val="00221EA4"/>
    <w:rsid w:val="00222460"/>
    <w:rsid w:val="00223268"/>
    <w:rsid w:val="00226727"/>
    <w:rsid w:val="00230C11"/>
    <w:rsid w:val="00231794"/>
    <w:rsid w:val="00231E9A"/>
    <w:rsid w:val="00235C69"/>
    <w:rsid w:val="00244BB3"/>
    <w:rsid w:val="00244E6D"/>
    <w:rsid w:val="00247DBE"/>
    <w:rsid w:val="002520ED"/>
    <w:rsid w:val="0025282A"/>
    <w:rsid w:val="002557D8"/>
    <w:rsid w:val="002560D9"/>
    <w:rsid w:val="002562FD"/>
    <w:rsid w:val="00262AA4"/>
    <w:rsid w:val="00263F70"/>
    <w:rsid w:val="002642CF"/>
    <w:rsid w:val="0026446B"/>
    <w:rsid w:val="002657FD"/>
    <w:rsid w:val="00266F71"/>
    <w:rsid w:val="00270B99"/>
    <w:rsid w:val="0027179A"/>
    <w:rsid w:val="00274281"/>
    <w:rsid w:val="002804BE"/>
    <w:rsid w:val="002829FC"/>
    <w:rsid w:val="00285F9D"/>
    <w:rsid w:val="00291B6B"/>
    <w:rsid w:val="00292091"/>
    <w:rsid w:val="00292C18"/>
    <w:rsid w:val="002938CE"/>
    <w:rsid w:val="00295CBE"/>
    <w:rsid w:val="00296119"/>
    <w:rsid w:val="00296C2A"/>
    <w:rsid w:val="002972E5"/>
    <w:rsid w:val="002A06B7"/>
    <w:rsid w:val="002A1131"/>
    <w:rsid w:val="002A1487"/>
    <w:rsid w:val="002A1529"/>
    <w:rsid w:val="002A545F"/>
    <w:rsid w:val="002B1954"/>
    <w:rsid w:val="002B1F9A"/>
    <w:rsid w:val="002B4C29"/>
    <w:rsid w:val="002B504D"/>
    <w:rsid w:val="002B5087"/>
    <w:rsid w:val="002B50A9"/>
    <w:rsid w:val="002B5912"/>
    <w:rsid w:val="002B5B56"/>
    <w:rsid w:val="002B7889"/>
    <w:rsid w:val="002C2C94"/>
    <w:rsid w:val="002C391C"/>
    <w:rsid w:val="002C760D"/>
    <w:rsid w:val="002D0BE9"/>
    <w:rsid w:val="002D151B"/>
    <w:rsid w:val="002D214D"/>
    <w:rsid w:val="002D36DF"/>
    <w:rsid w:val="002D380F"/>
    <w:rsid w:val="002D552E"/>
    <w:rsid w:val="002E15A3"/>
    <w:rsid w:val="002E5ACE"/>
    <w:rsid w:val="002E67B8"/>
    <w:rsid w:val="002F18F0"/>
    <w:rsid w:val="002F18FC"/>
    <w:rsid w:val="002F37D8"/>
    <w:rsid w:val="002F46D9"/>
    <w:rsid w:val="002F4E57"/>
    <w:rsid w:val="002F55C9"/>
    <w:rsid w:val="002F721B"/>
    <w:rsid w:val="002F7E4D"/>
    <w:rsid w:val="00300332"/>
    <w:rsid w:val="00303066"/>
    <w:rsid w:val="00303CB5"/>
    <w:rsid w:val="00305372"/>
    <w:rsid w:val="00307565"/>
    <w:rsid w:val="003109D6"/>
    <w:rsid w:val="00315486"/>
    <w:rsid w:val="00323415"/>
    <w:rsid w:val="00323A98"/>
    <w:rsid w:val="00323C19"/>
    <w:rsid w:val="00326335"/>
    <w:rsid w:val="00327090"/>
    <w:rsid w:val="00332A63"/>
    <w:rsid w:val="00334286"/>
    <w:rsid w:val="00334745"/>
    <w:rsid w:val="003356AC"/>
    <w:rsid w:val="00336755"/>
    <w:rsid w:val="003501D9"/>
    <w:rsid w:val="003504E2"/>
    <w:rsid w:val="00350B5A"/>
    <w:rsid w:val="0035196E"/>
    <w:rsid w:val="003530E5"/>
    <w:rsid w:val="003535A8"/>
    <w:rsid w:val="00354316"/>
    <w:rsid w:val="003555C0"/>
    <w:rsid w:val="00355910"/>
    <w:rsid w:val="00355F42"/>
    <w:rsid w:val="0035617C"/>
    <w:rsid w:val="00357CB5"/>
    <w:rsid w:val="00362A15"/>
    <w:rsid w:val="00363E61"/>
    <w:rsid w:val="00366690"/>
    <w:rsid w:val="00367084"/>
    <w:rsid w:val="00367CE5"/>
    <w:rsid w:val="00373139"/>
    <w:rsid w:val="003838D6"/>
    <w:rsid w:val="003847AB"/>
    <w:rsid w:val="0039013E"/>
    <w:rsid w:val="0039347D"/>
    <w:rsid w:val="003941D2"/>
    <w:rsid w:val="003968C2"/>
    <w:rsid w:val="003A0148"/>
    <w:rsid w:val="003A0A4A"/>
    <w:rsid w:val="003A0E0F"/>
    <w:rsid w:val="003A1F0E"/>
    <w:rsid w:val="003A309F"/>
    <w:rsid w:val="003A43BA"/>
    <w:rsid w:val="003A4F32"/>
    <w:rsid w:val="003C1F36"/>
    <w:rsid w:val="003C41B8"/>
    <w:rsid w:val="003C5AB3"/>
    <w:rsid w:val="003D0211"/>
    <w:rsid w:val="003D4613"/>
    <w:rsid w:val="003D5258"/>
    <w:rsid w:val="003D5561"/>
    <w:rsid w:val="003E1F5E"/>
    <w:rsid w:val="003E2F63"/>
    <w:rsid w:val="003E332B"/>
    <w:rsid w:val="003E3440"/>
    <w:rsid w:val="003F320A"/>
    <w:rsid w:val="003F5147"/>
    <w:rsid w:val="003F5566"/>
    <w:rsid w:val="00400523"/>
    <w:rsid w:val="00401463"/>
    <w:rsid w:val="0040146A"/>
    <w:rsid w:val="0040188C"/>
    <w:rsid w:val="004029A8"/>
    <w:rsid w:val="004055AE"/>
    <w:rsid w:val="004075AF"/>
    <w:rsid w:val="00410CAF"/>
    <w:rsid w:val="00411052"/>
    <w:rsid w:val="00411D52"/>
    <w:rsid w:val="00411F2B"/>
    <w:rsid w:val="00413920"/>
    <w:rsid w:val="00414095"/>
    <w:rsid w:val="00420D49"/>
    <w:rsid w:val="00423DA5"/>
    <w:rsid w:val="0042446E"/>
    <w:rsid w:val="00432789"/>
    <w:rsid w:val="00432B36"/>
    <w:rsid w:val="004333D4"/>
    <w:rsid w:val="004334D3"/>
    <w:rsid w:val="00433AD6"/>
    <w:rsid w:val="00434846"/>
    <w:rsid w:val="0043670B"/>
    <w:rsid w:val="00443097"/>
    <w:rsid w:val="00443CD2"/>
    <w:rsid w:val="004443C8"/>
    <w:rsid w:val="004456F8"/>
    <w:rsid w:val="004465DB"/>
    <w:rsid w:val="00446C2C"/>
    <w:rsid w:val="00450B49"/>
    <w:rsid w:val="0045106A"/>
    <w:rsid w:val="00455E0B"/>
    <w:rsid w:val="0045708C"/>
    <w:rsid w:val="004572F4"/>
    <w:rsid w:val="00462125"/>
    <w:rsid w:val="004626F7"/>
    <w:rsid w:val="0046533E"/>
    <w:rsid w:val="00465C3C"/>
    <w:rsid w:val="00466BC9"/>
    <w:rsid w:val="00471E8B"/>
    <w:rsid w:val="00472753"/>
    <w:rsid w:val="004757BC"/>
    <w:rsid w:val="00477264"/>
    <w:rsid w:val="00477513"/>
    <w:rsid w:val="00482FE9"/>
    <w:rsid w:val="00484924"/>
    <w:rsid w:val="004851D9"/>
    <w:rsid w:val="00485A43"/>
    <w:rsid w:val="00485DD0"/>
    <w:rsid w:val="00485FEA"/>
    <w:rsid w:val="0048695E"/>
    <w:rsid w:val="00491F0C"/>
    <w:rsid w:val="004935E1"/>
    <w:rsid w:val="00493905"/>
    <w:rsid w:val="004946AB"/>
    <w:rsid w:val="00494AAF"/>
    <w:rsid w:val="004A062B"/>
    <w:rsid w:val="004A154D"/>
    <w:rsid w:val="004A2159"/>
    <w:rsid w:val="004A2D3F"/>
    <w:rsid w:val="004A4B69"/>
    <w:rsid w:val="004A5AA7"/>
    <w:rsid w:val="004B0AE5"/>
    <w:rsid w:val="004B0B1D"/>
    <w:rsid w:val="004B1509"/>
    <w:rsid w:val="004B26C3"/>
    <w:rsid w:val="004B42E1"/>
    <w:rsid w:val="004B56D0"/>
    <w:rsid w:val="004C1D8C"/>
    <w:rsid w:val="004C59E2"/>
    <w:rsid w:val="004C6162"/>
    <w:rsid w:val="004C63C4"/>
    <w:rsid w:val="004C7858"/>
    <w:rsid w:val="004C7F85"/>
    <w:rsid w:val="004D5358"/>
    <w:rsid w:val="004D5E9B"/>
    <w:rsid w:val="004D67B8"/>
    <w:rsid w:val="004E0400"/>
    <w:rsid w:val="004E195A"/>
    <w:rsid w:val="004E1CE6"/>
    <w:rsid w:val="004E3E56"/>
    <w:rsid w:val="004E425B"/>
    <w:rsid w:val="004E519A"/>
    <w:rsid w:val="004F1575"/>
    <w:rsid w:val="004F39C0"/>
    <w:rsid w:val="004F4661"/>
    <w:rsid w:val="004F5B0D"/>
    <w:rsid w:val="004F5B52"/>
    <w:rsid w:val="004F5E63"/>
    <w:rsid w:val="004F5FC9"/>
    <w:rsid w:val="004F6B0F"/>
    <w:rsid w:val="004F70D1"/>
    <w:rsid w:val="004F750A"/>
    <w:rsid w:val="00500558"/>
    <w:rsid w:val="00501A7C"/>
    <w:rsid w:val="00501C06"/>
    <w:rsid w:val="00501F5D"/>
    <w:rsid w:val="00503681"/>
    <w:rsid w:val="0050625D"/>
    <w:rsid w:val="00507B84"/>
    <w:rsid w:val="00511828"/>
    <w:rsid w:val="00517597"/>
    <w:rsid w:val="00520C00"/>
    <w:rsid w:val="0052156D"/>
    <w:rsid w:val="00521D17"/>
    <w:rsid w:val="005234F1"/>
    <w:rsid w:val="00523C2F"/>
    <w:rsid w:val="005242D3"/>
    <w:rsid w:val="00530DE3"/>
    <w:rsid w:val="00530FD3"/>
    <w:rsid w:val="0053426E"/>
    <w:rsid w:val="005470EC"/>
    <w:rsid w:val="005502D0"/>
    <w:rsid w:val="00551B7D"/>
    <w:rsid w:val="00552F29"/>
    <w:rsid w:val="00553017"/>
    <w:rsid w:val="005564F2"/>
    <w:rsid w:val="00560481"/>
    <w:rsid w:val="0056144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58FF"/>
    <w:rsid w:val="005A77F2"/>
    <w:rsid w:val="005B423A"/>
    <w:rsid w:val="005B59CC"/>
    <w:rsid w:val="005C1125"/>
    <w:rsid w:val="005C2C22"/>
    <w:rsid w:val="005C3205"/>
    <w:rsid w:val="005C5C71"/>
    <w:rsid w:val="005D021F"/>
    <w:rsid w:val="005D3119"/>
    <w:rsid w:val="005D519E"/>
    <w:rsid w:val="005E3B4E"/>
    <w:rsid w:val="005E4D0E"/>
    <w:rsid w:val="005E69EC"/>
    <w:rsid w:val="005F024B"/>
    <w:rsid w:val="005F0949"/>
    <w:rsid w:val="005F3D3B"/>
    <w:rsid w:val="005F5DB6"/>
    <w:rsid w:val="005F70EA"/>
    <w:rsid w:val="005F7423"/>
    <w:rsid w:val="006002EA"/>
    <w:rsid w:val="00602210"/>
    <w:rsid w:val="0060495A"/>
    <w:rsid w:val="00607B2F"/>
    <w:rsid w:val="00613E06"/>
    <w:rsid w:val="006206F7"/>
    <w:rsid w:val="00620E8F"/>
    <w:rsid w:val="00621CB4"/>
    <w:rsid w:val="006242A9"/>
    <w:rsid w:val="006266A0"/>
    <w:rsid w:val="00626A45"/>
    <w:rsid w:val="00631A45"/>
    <w:rsid w:val="0063349B"/>
    <w:rsid w:val="00635199"/>
    <w:rsid w:val="006376AA"/>
    <w:rsid w:val="006434EC"/>
    <w:rsid w:val="00644408"/>
    <w:rsid w:val="006444C5"/>
    <w:rsid w:val="00647411"/>
    <w:rsid w:val="00650D42"/>
    <w:rsid w:val="00651375"/>
    <w:rsid w:val="00652E9A"/>
    <w:rsid w:val="00654680"/>
    <w:rsid w:val="0065643E"/>
    <w:rsid w:val="0066353E"/>
    <w:rsid w:val="00664627"/>
    <w:rsid w:val="00667F08"/>
    <w:rsid w:val="0067038A"/>
    <w:rsid w:val="0067116F"/>
    <w:rsid w:val="00671C73"/>
    <w:rsid w:val="00672662"/>
    <w:rsid w:val="00673320"/>
    <w:rsid w:val="006768AF"/>
    <w:rsid w:val="0068029D"/>
    <w:rsid w:val="00681725"/>
    <w:rsid w:val="00686820"/>
    <w:rsid w:val="006879FA"/>
    <w:rsid w:val="00691479"/>
    <w:rsid w:val="00691B89"/>
    <w:rsid w:val="00692D53"/>
    <w:rsid w:val="00693C35"/>
    <w:rsid w:val="006955C4"/>
    <w:rsid w:val="00695B97"/>
    <w:rsid w:val="006A0197"/>
    <w:rsid w:val="006A14EF"/>
    <w:rsid w:val="006A272A"/>
    <w:rsid w:val="006A3C24"/>
    <w:rsid w:val="006A783C"/>
    <w:rsid w:val="006B036C"/>
    <w:rsid w:val="006B050A"/>
    <w:rsid w:val="006B06BB"/>
    <w:rsid w:val="006B0C5F"/>
    <w:rsid w:val="006B1181"/>
    <w:rsid w:val="006B206A"/>
    <w:rsid w:val="006B26D8"/>
    <w:rsid w:val="006B56AD"/>
    <w:rsid w:val="006B6870"/>
    <w:rsid w:val="006C2B4B"/>
    <w:rsid w:val="006C384E"/>
    <w:rsid w:val="006C4D78"/>
    <w:rsid w:val="006C6F86"/>
    <w:rsid w:val="006D4A85"/>
    <w:rsid w:val="006D569A"/>
    <w:rsid w:val="006D73DF"/>
    <w:rsid w:val="006E00F5"/>
    <w:rsid w:val="006E0193"/>
    <w:rsid w:val="006E2F9E"/>
    <w:rsid w:val="006E3EF5"/>
    <w:rsid w:val="006E4532"/>
    <w:rsid w:val="006E5306"/>
    <w:rsid w:val="006E636D"/>
    <w:rsid w:val="006E6536"/>
    <w:rsid w:val="006E741C"/>
    <w:rsid w:val="006F6E2C"/>
    <w:rsid w:val="006F7D44"/>
    <w:rsid w:val="006F7DD5"/>
    <w:rsid w:val="006F7ED2"/>
    <w:rsid w:val="0070170F"/>
    <w:rsid w:val="0070244A"/>
    <w:rsid w:val="007033E7"/>
    <w:rsid w:val="00706F36"/>
    <w:rsid w:val="0070756C"/>
    <w:rsid w:val="0071040F"/>
    <w:rsid w:val="00710489"/>
    <w:rsid w:val="00710534"/>
    <w:rsid w:val="00710D29"/>
    <w:rsid w:val="00710FE1"/>
    <w:rsid w:val="00711A87"/>
    <w:rsid w:val="00715AB3"/>
    <w:rsid w:val="00715AC9"/>
    <w:rsid w:val="0071719E"/>
    <w:rsid w:val="00722E0D"/>
    <w:rsid w:val="007235FE"/>
    <w:rsid w:val="00723FE9"/>
    <w:rsid w:val="00730484"/>
    <w:rsid w:val="0073482B"/>
    <w:rsid w:val="00735CB5"/>
    <w:rsid w:val="00741A30"/>
    <w:rsid w:val="00741BF4"/>
    <w:rsid w:val="00741D38"/>
    <w:rsid w:val="00745EEB"/>
    <w:rsid w:val="0075185C"/>
    <w:rsid w:val="00751C89"/>
    <w:rsid w:val="00753F38"/>
    <w:rsid w:val="0075619F"/>
    <w:rsid w:val="00756B1E"/>
    <w:rsid w:val="0075729A"/>
    <w:rsid w:val="0076033E"/>
    <w:rsid w:val="0076433F"/>
    <w:rsid w:val="00765258"/>
    <w:rsid w:val="00765E3F"/>
    <w:rsid w:val="00774D42"/>
    <w:rsid w:val="0077524A"/>
    <w:rsid w:val="007757DA"/>
    <w:rsid w:val="00775E39"/>
    <w:rsid w:val="00776715"/>
    <w:rsid w:val="00776865"/>
    <w:rsid w:val="007768AC"/>
    <w:rsid w:val="007801BB"/>
    <w:rsid w:val="007828E5"/>
    <w:rsid w:val="007839E9"/>
    <w:rsid w:val="00783D75"/>
    <w:rsid w:val="0078782D"/>
    <w:rsid w:val="007931D5"/>
    <w:rsid w:val="0079434A"/>
    <w:rsid w:val="00795BDC"/>
    <w:rsid w:val="007A026E"/>
    <w:rsid w:val="007A2DA7"/>
    <w:rsid w:val="007A3672"/>
    <w:rsid w:val="007A77B2"/>
    <w:rsid w:val="007B0F55"/>
    <w:rsid w:val="007B1284"/>
    <w:rsid w:val="007B40BF"/>
    <w:rsid w:val="007B5CD3"/>
    <w:rsid w:val="007B5D34"/>
    <w:rsid w:val="007B7ADA"/>
    <w:rsid w:val="007C09F0"/>
    <w:rsid w:val="007C0E86"/>
    <w:rsid w:val="007C2770"/>
    <w:rsid w:val="007C4236"/>
    <w:rsid w:val="007C5583"/>
    <w:rsid w:val="007D2CEA"/>
    <w:rsid w:val="007D4437"/>
    <w:rsid w:val="007D5F70"/>
    <w:rsid w:val="007D6FD2"/>
    <w:rsid w:val="007E4FD0"/>
    <w:rsid w:val="007E7C6A"/>
    <w:rsid w:val="007F02F9"/>
    <w:rsid w:val="007F04BD"/>
    <w:rsid w:val="007F31AE"/>
    <w:rsid w:val="007F3340"/>
    <w:rsid w:val="008011AD"/>
    <w:rsid w:val="00801C0E"/>
    <w:rsid w:val="00802CA4"/>
    <w:rsid w:val="008030EB"/>
    <w:rsid w:val="00804A00"/>
    <w:rsid w:val="00804BC9"/>
    <w:rsid w:val="0080609E"/>
    <w:rsid w:val="00806AAB"/>
    <w:rsid w:val="00807ECA"/>
    <w:rsid w:val="00810369"/>
    <w:rsid w:val="00810CB2"/>
    <w:rsid w:val="008127D9"/>
    <w:rsid w:val="00813B5D"/>
    <w:rsid w:val="00814AF5"/>
    <w:rsid w:val="00815D9B"/>
    <w:rsid w:val="0081655A"/>
    <w:rsid w:val="00821EF6"/>
    <w:rsid w:val="00823C60"/>
    <w:rsid w:val="008271BA"/>
    <w:rsid w:val="00830E6C"/>
    <w:rsid w:val="0083155F"/>
    <w:rsid w:val="008328AA"/>
    <w:rsid w:val="008330E4"/>
    <w:rsid w:val="00834270"/>
    <w:rsid w:val="00835E0A"/>
    <w:rsid w:val="00836D49"/>
    <w:rsid w:val="00837089"/>
    <w:rsid w:val="00840E3D"/>
    <w:rsid w:val="00841E51"/>
    <w:rsid w:val="00843ADF"/>
    <w:rsid w:val="00852342"/>
    <w:rsid w:val="00856CC0"/>
    <w:rsid w:val="0086691E"/>
    <w:rsid w:val="00866B87"/>
    <w:rsid w:val="00867C33"/>
    <w:rsid w:val="00870FB6"/>
    <w:rsid w:val="008716C8"/>
    <w:rsid w:val="00872B8A"/>
    <w:rsid w:val="00873425"/>
    <w:rsid w:val="008744D0"/>
    <w:rsid w:val="00875DFA"/>
    <w:rsid w:val="008764EA"/>
    <w:rsid w:val="00876509"/>
    <w:rsid w:val="00877861"/>
    <w:rsid w:val="00880BA5"/>
    <w:rsid w:val="00882F49"/>
    <w:rsid w:val="00884829"/>
    <w:rsid w:val="0088507E"/>
    <w:rsid w:val="008853C9"/>
    <w:rsid w:val="008860EB"/>
    <w:rsid w:val="0088660B"/>
    <w:rsid w:val="008866BD"/>
    <w:rsid w:val="00887489"/>
    <w:rsid w:val="00890311"/>
    <w:rsid w:val="00891820"/>
    <w:rsid w:val="008928D8"/>
    <w:rsid w:val="008969B5"/>
    <w:rsid w:val="00897EA9"/>
    <w:rsid w:val="008A196A"/>
    <w:rsid w:val="008A34F4"/>
    <w:rsid w:val="008A6E0D"/>
    <w:rsid w:val="008B44EA"/>
    <w:rsid w:val="008B6DD4"/>
    <w:rsid w:val="008C020F"/>
    <w:rsid w:val="008C0DF8"/>
    <w:rsid w:val="008C4324"/>
    <w:rsid w:val="008C6831"/>
    <w:rsid w:val="008D0A63"/>
    <w:rsid w:val="008D1608"/>
    <w:rsid w:val="008D1CD3"/>
    <w:rsid w:val="008D2DC9"/>
    <w:rsid w:val="008D3580"/>
    <w:rsid w:val="008D6BC6"/>
    <w:rsid w:val="008E0E2B"/>
    <w:rsid w:val="008E2397"/>
    <w:rsid w:val="008E3FAA"/>
    <w:rsid w:val="008E4AD7"/>
    <w:rsid w:val="008E6091"/>
    <w:rsid w:val="008F012D"/>
    <w:rsid w:val="008F05E1"/>
    <w:rsid w:val="008F7B77"/>
    <w:rsid w:val="0090076E"/>
    <w:rsid w:val="00902B03"/>
    <w:rsid w:val="00905331"/>
    <w:rsid w:val="00905906"/>
    <w:rsid w:val="0091060D"/>
    <w:rsid w:val="009152EC"/>
    <w:rsid w:val="00917C30"/>
    <w:rsid w:val="009206D2"/>
    <w:rsid w:val="00920D2D"/>
    <w:rsid w:val="009326B2"/>
    <w:rsid w:val="0093291B"/>
    <w:rsid w:val="00932D97"/>
    <w:rsid w:val="00933039"/>
    <w:rsid w:val="00933B4E"/>
    <w:rsid w:val="009364C8"/>
    <w:rsid w:val="0093742D"/>
    <w:rsid w:val="0093758D"/>
    <w:rsid w:val="00940760"/>
    <w:rsid w:val="009423B0"/>
    <w:rsid w:val="00942FF8"/>
    <w:rsid w:val="009470B1"/>
    <w:rsid w:val="009472BF"/>
    <w:rsid w:val="009505D3"/>
    <w:rsid w:val="00951191"/>
    <w:rsid w:val="00951507"/>
    <w:rsid w:val="00951705"/>
    <w:rsid w:val="009539A3"/>
    <w:rsid w:val="00955D2E"/>
    <w:rsid w:val="00957C04"/>
    <w:rsid w:val="00961074"/>
    <w:rsid w:val="00967C5F"/>
    <w:rsid w:val="00973C69"/>
    <w:rsid w:val="009741F7"/>
    <w:rsid w:val="00977095"/>
    <w:rsid w:val="00980C70"/>
    <w:rsid w:val="0098187C"/>
    <w:rsid w:val="00982B3B"/>
    <w:rsid w:val="009841C6"/>
    <w:rsid w:val="00985259"/>
    <w:rsid w:val="009908A2"/>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4AE8"/>
    <w:rsid w:val="009C76C5"/>
    <w:rsid w:val="009D0193"/>
    <w:rsid w:val="009D1105"/>
    <w:rsid w:val="009D161F"/>
    <w:rsid w:val="009D597C"/>
    <w:rsid w:val="009D6DBB"/>
    <w:rsid w:val="009D782B"/>
    <w:rsid w:val="009E06F5"/>
    <w:rsid w:val="009E08D6"/>
    <w:rsid w:val="009E29F9"/>
    <w:rsid w:val="009E4502"/>
    <w:rsid w:val="009E5C2D"/>
    <w:rsid w:val="009E738E"/>
    <w:rsid w:val="009F13CD"/>
    <w:rsid w:val="009F607A"/>
    <w:rsid w:val="009F726C"/>
    <w:rsid w:val="00A0010C"/>
    <w:rsid w:val="00A020EE"/>
    <w:rsid w:val="00A03249"/>
    <w:rsid w:val="00A04D53"/>
    <w:rsid w:val="00A05040"/>
    <w:rsid w:val="00A0703A"/>
    <w:rsid w:val="00A07A8A"/>
    <w:rsid w:val="00A12BA3"/>
    <w:rsid w:val="00A130E6"/>
    <w:rsid w:val="00A14BE3"/>
    <w:rsid w:val="00A14F56"/>
    <w:rsid w:val="00A157E7"/>
    <w:rsid w:val="00A16BC1"/>
    <w:rsid w:val="00A1761F"/>
    <w:rsid w:val="00A24338"/>
    <w:rsid w:val="00A2471F"/>
    <w:rsid w:val="00A2624F"/>
    <w:rsid w:val="00A26564"/>
    <w:rsid w:val="00A27A01"/>
    <w:rsid w:val="00A31B7C"/>
    <w:rsid w:val="00A32610"/>
    <w:rsid w:val="00A3385A"/>
    <w:rsid w:val="00A338F1"/>
    <w:rsid w:val="00A33A35"/>
    <w:rsid w:val="00A3479B"/>
    <w:rsid w:val="00A36223"/>
    <w:rsid w:val="00A36966"/>
    <w:rsid w:val="00A41057"/>
    <w:rsid w:val="00A5058F"/>
    <w:rsid w:val="00A51123"/>
    <w:rsid w:val="00A517A0"/>
    <w:rsid w:val="00A60087"/>
    <w:rsid w:val="00A60C20"/>
    <w:rsid w:val="00A617E6"/>
    <w:rsid w:val="00A646B1"/>
    <w:rsid w:val="00A65989"/>
    <w:rsid w:val="00A66DEC"/>
    <w:rsid w:val="00A67972"/>
    <w:rsid w:val="00A70BFF"/>
    <w:rsid w:val="00A72F81"/>
    <w:rsid w:val="00A74FE8"/>
    <w:rsid w:val="00A75A1E"/>
    <w:rsid w:val="00A75FB8"/>
    <w:rsid w:val="00A82572"/>
    <w:rsid w:val="00A83D54"/>
    <w:rsid w:val="00A84676"/>
    <w:rsid w:val="00A877B4"/>
    <w:rsid w:val="00A879B6"/>
    <w:rsid w:val="00A87D80"/>
    <w:rsid w:val="00A923FF"/>
    <w:rsid w:val="00A975C2"/>
    <w:rsid w:val="00AA12C4"/>
    <w:rsid w:val="00AA36DD"/>
    <w:rsid w:val="00AB46F2"/>
    <w:rsid w:val="00AB509E"/>
    <w:rsid w:val="00AB51EF"/>
    <w:rsid w:val="00AB587B"/>
    <w:rsid w:val="00AC15BF"/>
    <w:rsid w:val="00AC1D62"/>
    <w:rsid w:val="00AC47F9"/>
    <w:rsid w:val="00AC51CC"/>
    <w:rsid w:val="00AD052A"/>
    <w:rsid w:val="00AD2751"/>
    <w:rsid w:val="00AD606E"/>
    <w:rsid w:val="00AD7801"/>
    <w:rsid w:val="00AE2423"/>
    <w:rsid w:val="00AE371C"/>
    <w:rsid w:val="00AE41B7"/>
    <w:rsid w:val="00AE7506"/>
    <w:rsid w:val="00AF23C2"/>
    <w:rsid w:val="00AF5806"/>
    <w:rsid w:val="00AF6965"/>
    <w:rsid w:val="00AF6FCE"/>
    <w:rsid w:val="00AF7DE6"/>
    <w:rsid w:val="00B02254"/>
    <w:rsid w:val="00B024AF"/>
    <w:rsid w:val="00B05D7B"/>
    <w:rsid w:val="00B07896"/>
    <w:rsid w:val="00B10B1D"/>
    <w:rsid w:val="00B148A8"/>
    <w:rsid w:val="00B15534"/>
    <w:rsid w:val="00B17D48"/>
    <w:rsid w:val="00B2250C"/>
    <w:rsid w:val="00B23F1F"/>
    <w:rsid w:val="00B259E7"/>
    <w:rsid w:val="00B25CFB"/>
    <w:rsid w:val="00B26523"/>
    <w:rsid w:val="00B279E4"/>
    <w:rsid w:val="00B31D09"/>
    <w:rsid w:val="00B32AFF"/>
    <w:rsid w:val="00B361BD"/>
    <w:rsid w:val="00B36EDE"/>
    <w:rsid w:val="00B36F67"/>
    <w:rsid w:val="00B36FB9"/>
    <w:rsid w:val="00B4101A"/>
    <w:rsid w:val="00B43183"/>
    <w:rsid w:val="00B43E8B"/>
    <w:rsid w:val="00B44088"/>
    <w:rsid w:val="00B464C5"/>
    <w:rsid w:val="00B50026"/>
    <w:rsid w:val="00B50E97"/>
    <w:rsid w:val="00B50ED3"/>
    <w:rsid w:val="00B542B4"/>
    <w:rsid w:val="00B57585"/>
    <w:rsid w:val="00B60AB7"/>
    <w:rsid w:val="00B612DE"/>
    <w:rsid w:val="00B62556"/>
    <w:rsid w:val="00B64F2F"/>
    <w:rsid w:val="00B67D73"/>
    <w:rsid w:val="00B73D78"/>
    <w:rsid w:val="00B75649"/>
    <w:rsid w:val="00B759F8"/>
    <w:rsid w:val="00B76B95"/>
    <w:rsid w:val="00B77769"/>
    <w:rsid w:val="00B803D5"/>
    <w:rsid w:val="00B807F5"/>
    <w:rsid w:val="00B81771"/>
    <w:rsid w:val="00B838CE"/>
    <w:rsid w:val="00B849F7"/>
    <w:rsid w:val="00B84F3E"/>
    <w:rsid w:val="00B85C5C"/>
    <w:rsid w:val="00B90ABE"/>
    <w:rsid w:val="00B93A7B"/>
    <w:rsid w:val="00B9538D"/>
    <w:rsid w:val="00B95966"/>
    <w:rsid w:val="00BA2CF0"/>
    <w:rsid w:val="00BA5546"/>
    <w:rsid w:val="00BB016C"/>
    <w:rsid w:val="00BB093F"/>
    <w:rsid w:val="00BB1702"/>
    <w:rsid w:val="00BB3CCD"/>
    <w:rsid w:val="00BB4B3A"/>
    <w:rsid w:val="00BC1113"/>
    <w:rsid w:val="00BC3247"/>
    <w:rsid w:val="00BC399D"/>
    <w:rsid w:val="00BC3D84"/>
    <w:rsid w:val="00BC463C"/>
    <w:rsid w:val="00BC6AA3"/>
    <w:rsid w:val="00BD2424"/>
    <w:rsid w:val="00BD39DE"/>
    <w:rsid w:val="00BD3D35"/>
    <w:rsid w:val="00BD4D28"/>
    <w:rsid w:val="00BD6207"/>
    <w:rsid w:val="00BD68BD"/>
    <w:rsid w:val="00BE6EC6"/>
    <w:rsid w:val="00BF3B88"/>
    <w:rsid w:val="00BF4C47"/>
    <w:rsid w:val="00BF77FD"/>
    <w:rsid w:val="00C0199A"/>
    <w:rsid w:val="00C133C3"/>
    <w:rsid w:val="00C14826"/>
    <w:rsid w:val="00C16163"/>
    <w:rsid w:val="00C16852"/>
    <w:rsid w:val="00C16E39"/>
    <w:rsid w:val="00C17381"/>
    <w:rsid w:val="00C21D75"/>
    <w:rsid w:val="00C22DD4"/>
    <w:rsid w:val="00C23BA6"/>
    <w:rsid w:val="00C262A7"/>
    <w:rsid w:val="00C311C6"/>
    <w:rsid w:val="00C327C0"/>
    <w:rsid w:val="00C32EA3"/>
    <w:rsid w:val="00C3518E"/>
    <w:rsid w:val="00C3598C"/>
    <w:rsid w:val="00C35D06"/>
    <w:rsid w:val="00C40A53"/>
    <w:rsid w:val="00C4454D"/>
    <w:rsid w:val="00C44841"/>
    <w:rsid w:val="00C44959"/>
    <w:rsid w:val="00C451C1"/>
    <w:rsid w:val="00C454C1"/>
    <w:rsid w:val="00C45E21"/>
    <w:rsid w:val="00C46983"/>
    <w:rsid w:val="00C501FD"/>
    <w:rsid w:val="00C529BE"/>
    <w:rsid w:val="00C52FB0"/>
    <w:rsid w:val="00C53C7A"/>
    <w:rsid w:val="00C567A8"/>
    <w:rsid w:val="00C577F5"/>
    <w:rsid w:val="00C625A2"/>
    <w:rsid w:val="00C630DE"/>
    <w:rsid w:val="00C64740"/>
    <w:rsid w:val="00C64C7B"/>
    <w:rsid w:val="00C65B08"/>
    <w:rsid w:val="00C67A28"/>
    <w:rsid w:val="00C70380"/>
    <w:rsid w:val="00C75C40"/>
    <w:rsid w:val="00C75E53"/>
    <w:rsid w:val="00C77718"/>
    <w:rsid w:val="00C846E6"/>
    <w:rsid w:val="00C84BE3"/>
    <w:rsid w:val="00C8639C"/>
    <w:rsid w:val="00C93E54"/>
    <w:rsid w:val="00C9524D"/>
    <w:rsid w:val="00C96B7E"/>
    <w:rsid w:val="00C97758"/>
    <w:rsid w:val="00CA1D0F"/>
    <w:rsid w:val="00CA3B4D"/>
    <w:rsid w:val="00CA3C8C"/>
    <w:rsid w:val="00CA62B4"/>
    <w:rsid w:val="00CB628C"/>
    <w:rsid w:val="00CB65E8"/>
    <w:rsid w:val="00CB7C19"/>
    <w:rsid w:val="00CC0ED5"/>
    <w:rsid w:val="00CC18FD"/>
    <w:rsid w:val="00CC562C"/>
    <w:rsid w:val="00CC5D64"/>
    <w:rsid w:val="00CC65AC"/>
    <w:rsid w:val="00CD15A4"/>
    <w:rsid w:val="00CD1644"/>
    <w:rsid w:val="00CD555F"/>
    <w:rsid w:val="00CD716F"/>
    <w:rsid w:val="00CD7A64"/>
    <w:rsid w:val="00CE108A"/>
    <w:rsid w:val="00CE20F6"/>
    <w:rsid w:val="00CE67BA"/>
    <w:rsid w:val="00CE75EC"/>
    <w:rsid w:val="00CF53A5"/>
    <w:rsid w:val="00CF7DA1"/>
    <w:rsid w:val="00D02A63"/>
    <w:rsid w:val="00D031F7"/>
    <w:rsid w:val="00D0455D"/>
    <w:rsid w:val="00D04A17"/>
    <w:rsid w:val="00D056C5"/>
    <w:rsid w:val="00D11CBC"/>
    <w:rsid w:val="00D17391"/>
    <w:rsid w:val="00D17DD8"/>
    <w:rsid w:val="00D204FA"/>
    <w:rsid w:val="00D20FD3"/>
    <w:rsid w:val="00D2203C"/>
    <w:rsid w:val="00D22581"/>
    <w:rsid w:val="00D2456C"/>
    <w:rsid w:val="00D245E3"/>
    <w:rsid w:val="00D25D37"/>
    <w:rsid w:val="00D30F6D"/>
    <w:rsid w:val="00D31251"/>
    <w:rsid w:val="00D3161C"/>
    <w:rsid w:val="00D3193D"/>
    <w:rsid w:val="00D36D53"/>
    <w:rsid w:val="00D42D52"/>
    <w:rsid w:val="00D4404F"/>
    <w:rsid w:val="00D44307"/>
    <w:rsid w:val="00D44864"/>
    <w:rsid w:val="00D45F02"/>
    <w:rsid w:val="00D5407A"/>
    <w:rsid w:val="00D55CBA"/>
    <w:rsid w:val="00D5670C"/>
    <w:rsid w:val="00D567FC"/>
    <w:rsid w:val="00D57DCC"/>
    <w:rsid w:val="00D60093"/>
    <w:rsid w:val="00D62FE9"/>
    <w:rsid w:val="00D64382"/>
    <w:rsid w:val="00D65CF4"/>
    <w:rsid w:val="00D6631D"/>
    <w:rsid w:val="00D668BB"/>
    <w:rsid w:val="00D7320D"/>
    <w:rsid w:val="00D7337D"/>
    <w:rsid w:val="00D77EA8"/>
    <w:rsid w:val="00D80473"/>
    <w:rsid w:val="00D8058B"/>
    <w:rsid w:val="00D80C93"/>
    <w:rsid w:val="00D80E72"/>
    <w:rsid w:val="00D85ECA"/>
    <w:rsid w:val="00D92761"/>
    <w:rsid w:val="00D92AB0"/>
    <w:rsid w:val="00DA1C64"/>
    <w:rsid w:val="00DA2525"/>
    <w:rsid w:val="00DA2C1E"/>
    <w:rsid w:val="00DA4369"/>
    <w:rsid w:val="00DA46E7"/>
    <w:rsid w:val="00DA7E6F"/>
    <w:rsid w:val="00DC2499"/>
    <w:rsid w:val="00DC5A99"/>
    <w:rsid w:val="00DC6040"/>
    <w:rsid w:val="00DC6342"/>
    <w:rsid w:val="00DC6FCD"/>
    <w:rsid w:val="00DD1951"/>
    <w:rsid w:val="00DD5A46"/>
    <w:rsid w:val="00DE0A79"/>
    <w:rsid w:val="00DE6C42"/>
    <w:rsid w:val="00DE71D2"/>
    <w:rsid w:val="00DF0CC1"/>
    <w:rsid w:val="00DF4505"/>
    <w:rsid w:val="00DF470A"/>
    <w:rsid w:val="00DF6963"/>
    <w:rsid w:val="00DF76FB"/>
    <w:rsid w:val="00E0085B"/>
    <w:rsid w:val="00E03A7E"/>
    <w:rsid w:val="00E03B67"/>
    <w:rsid w:val="00E06D6D"/>
    <w:rsid w:val="00E1003E"/>
    <w:rsid w:val="00E12522"/>
    <w:rsid w:val="00E138CA"/>
    <w:rsid w:val="00E156C9"/>
    <w:rsid w:val="00E220A2"/>
    <w:rsid w:val="00E24B48"/>
    <w:rsid w:val="00E258F8"/>
    <w:rsid w:val="00E260E8"/>
    <w:rsid w:val="00E261C1"/>
    <w:rsid w:val="00E33DCB"/>
    <w:rsid w:val="00E36720"/>
    <w:rsid w:val="00E425BE"/>
    <w:rsid w:val="00E47059"/>
    <w:rsid w:val="00E477C1"/>
    <w:rsid w:val="00E479C4"/>
    <w:rsid w:val="00E51B49"/>
    <w:rsid w:val="00E54063"/>
    <w:rsid w:val="00E54098"/>
    <w:rsid w:val="00E55A18"/>
    <w:rsid w:val="00E607C7"/>
    <w:rsid w:val="00E62533"/>
    <w:rsid w:val="00E63D67"/>
    <w:rsid w:val="00E70205"/>
    <w:rsid w:val="00E7031A"/>
    <w:rsid w:val="00E70B20"/>
    <w:rsid w:val="00E73473"/>
    <w:rsid w:val="00E74D81"/>
    <w:rsid w:val="00E75A3C"/>
    <w:rsid w:val="00E75CA3"/>
    <w:rsid w:val="00E76786"/>
    <w:rsid w:val="00E769E6"/>
    <w:rsid w:val="00E76BFC"/>
    <w:rsid w:val="00E77002"/>
    <w:rsid w:val="00E77D5C"/>
    <w:rsid w:val="00E80E5C"/>
    <w:rsid w:val="00E83540"/>
    <w:rsid w:val="00E8396E"/>
    <w:rsid w:val="00E90A75"/>
    <w:rsid w:val="00E9251C"/>
    <w:rsid w:val="00E9372F"/>
    <w:rsid w:val="00E93A5C"/>
    <w:rsid w:val="00E9715D"/>
    <w:rsid w:val="00EA014A"/>
    <w:rsid w:val="00EA1F4D"/>
    <w:rsid w:val="00EA59E0"/>
    <w:rsid w:val="00EB0E8A"/>
    <w:rsid w:val="00EB0EEF"/>
    <w:rsid w:val="00EB1FC2"/>
    <w:rsid w:val="00EB69E1"/>
    <w:rsid w:val="00EB6D34"/>
    <w:rsid w:val="00EC2ABB"/>
    <w:rsid w:val="00EC5D74"/>
    <w:rsid w:val="00EC616E"/>
    <w:rsid w:val="00EC71EE"/>
    <w:rsid w:val="00ED05F0"/>
    <w:rsid w:val="00ED105C"/>
    <w:rsid w:val="00ED5A65"/>
    <w:rsid w:val="00ED7732"/>
    <w:rsid w:val="00ED7D2B"/>
    <w:rsid w:val="00EE1963"/>
    <w:rsid w:val="00EE2C45"/>
    <w:rsid w:val="00EF0CF9"/>
    <w:rsid w:val="00EF448F"/>
    <w:rsid w:val="00F01D36"/>
    <w:rsid w:val="00F049F9"/>
    <w:rsid w:val="00F15A49"/>
    <w:rsid w:val="00F15C3A"/>
    <w:rsid w:val="00F209F2"/>
    <w:rsid w:val="00F22332"/>
    <w:rsid w:val="00F24B62"/>
    <w:rsid w:val="00F25D9A"/>
    <w:rsid w:val="00F26876"/>
    <w:rsid w:val="00F277B1"/>
    <w:rsid w:val="00F36F69"/>
    <w:rsid w:val="00F559EA"/>
    <w:rsid w:val="00F6377A"/>
    <w:rsid w:val="00F647CC"/>
    <w:rsid w:val="00F656CD"/>
    <w:rsid w:val="00F658A6"/>
    <w:rsid w:val="00F714F9"/>
    <w:rsid w:val="00F721CE"/>
    <w:rsid w:val="00F73B54"/>
    <w:rsid w:val="00F744C4"/>
    <w:rsid w:val="00F76F31"/>
    <w:rsid w:val="00F81D93"/>
    <w:rsid w:val="00F8347F"/>
    <w:rsid w:val="00F85C2C"/>
    <w:rsid w:val="00F85CB3"/>
    <w:rsid w:val="00F93C9C"/>
    <w:rsid w:val="00F93FF9"/>
    <w:rsid w:val="00F94975"/>
    <w:rsid w:val="00F96059"/>
    <w:rsid w:val="00F967A0"/>
    <w:rsid w:val="00F96B74"/>
    <w:rsid w:val="00FA3955"/>
    <w:rsid w:val="00FA603A"/>
    <w:rsid w:val="00FA61FE"/>
    <w:rsid w:val="00FA708F"/>
    <w:rsid w:val="00FB0FC4"/>
    <w:rsid w:val="00FB1932"/>
    <w:rsid w:val="00FB1C49"/>
    <w:rsid w:val="00FB3779"/>
    <w:rsid w:val="00FB3E0C"/>
    <w:rsid w:val="00FB6218"/>
    <w:rsid w:val="00FB7C21"/>
    <w:rsid w:val="00FC01CE"/>
    <w:rsid w:val="00FC3C45"/>
    <w:rsid w:val="00FC6EC1"/>
    <w:rsid w:val="00FD1724"/>
    <w:rsid w:val="00FD2267"/>
    <w:rsid w:val="00FD2F50"/>
    <w:rsid w:val="00FD3EDB"/>
    <w:rsid w:val="00FD4B5B"/>
    <w:rsid w:val="00FD4F24"/>
    <w:rsid w:val="00FD5B66"/>
    <w:rsid w:val="00FD5F2A"/>
    <w:rsid w:val="00FD6140"/>
    <w:rsid w:val="00FD679D"/>
    <w:rsid w:val="00FD6FD0"/>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FB2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82B"/>
    <w:rPr>
      <w:lang w:val="en-GB" w:eastAsia="en-US"/>
    </w:rPr>
  </w:style>
  <w:style w:type="paragraph" w:styleId="1">
    <w:name w:val="heading 1"/>
    <w:aliases w:val="H1,h1"/>
    <w:basedOn w:val="a"/>
    <w:next w:val="a"/>
    <w:qFormat/>
    <w:rsid w:val="009D782B"/>
    <w:pPr>
      <w:keepNext/>
      <w:spacing w:after="240"/>
      <w:ind w:left="1985" w:right="284" w:hanging="1985"/>
      <w:outlineLvl w:val="0"/>
    </w:pPr>
    <w:rPr>
      <w:rFonts w:ascii="Arial" w:hAnsi="Arial"/>
      <w:b/>
      <w:sz w:val="24"/>
    </w:rPr>
  </w:style>
  <w:style w:type="paragraph" w:styleId="2">
    <w:name w:val="heading 2"/>
    <w:aliases w:val="H2,h2"/>
    <w:basedOn w:val="a"/>
    <w:next w:val="a"/>
    <w:qFormat/>
    <w:rsid w:val="009D782B"/>
    <w:pPr>
      <w:keepNext/>
      <w:ind w:right="284"/>
      <w:outlineLvl w:val="1"/>
    </w:pPr>
    <w:rPr>
      <w:rFonts w:ascii="Arial" w:hAnsi="Arial"/>
      <w:b/>
      <w:sz w:val="24"/>
    </w:rPr>
  </w:style>
  <w:style w:type="paragraph" w:styleId="3">
    <w:name w:val="heading 3"/>
    <w:aliases w:val="H3,h3"/>
    <w:basedOn w:val="a"/>
    <w:next w:val="a"/>
    <w:qFormat/>
    <w:rsid w:val="009D782B"/>
    <w:pPr>
      <w:keepNext/>
      <w:outlineLvl w:val="2"/>
    </w:pPr>
    <w:rPr>
      <w:sz w:val="24"/>
    </w:rPr>
  </w:style>
  <w:style w:type="paragraph" w:styleId="4">
    <w:name w:val="heading 4"/>
    <w:aliases w:val="h4"/>
    <w:basedOn w:val="a"/>
    <w:next w:val="a"/>
    <w:qFormat/>
    <w:rsid w:val="009D782B"/>
    <w:pPr>
      <w:keepNext/>
      <w:tabs>
        <w:tab w:val="left" w:pos="2694"/>
      </w:tabs>
      <w:ind w:left="708"/>
      <w:outlineLvl w:val="3"/>
    </w:pPr>
    <w:rPr>
      <w:rFonts w:ascii="Arial" w:hAnsi="Arial"/>
      <w:b/>
    </w:rPr>
  </w:style>
  <w:style w:type="paragraph" w:styleId="5">
    <w:name w:val="heading 5"/>
    <w:aliases w:val="h5"/>
    <w:basedOn w:val="a"/>
    <w:next w:val="a"/>
    <w:qFormat/>
    <w:rsid w:val="009D782B"/>
    <w:pPr>
      <w:keepNext/>
      <w:jc w:val="center"/>
      <w:outlineLvl w:val="4"/>
    </w:pPr>
    <w:rPr>
      <w:rFonts w:ascii="Arial" w:hAnsi="Arial"/>
      <w:b/>
      <w:sz w:val="24"/>
    </w:rPr>
  </w:style>
  <w:style w:type="paragraph" w:styleId="6">
    <w:name w:val="heading 6"/>
    <w:aliases w:val="h6"/>
    <w:basedOn w:val="a"/>
    <w:next w:val="a"/>
    <w:qFormat/>
    <w:rsid w:val="009D782B"/>
    <w:pPr>
      <w:keepNext/>
      <w:outlineLvl w:val="5"/>
    </w:pPr>
    <w:rPr>
      <w:rFonts w:ascii="Arial" w:hAnsi="Arial"/>
      <w:b/>
      <w:color w:val="C0C0C0"/>
      <w:sz w:val="24"/>
    </w:rPr>
  </w:style>
  <w:style w:type="paragraph" w:styleId="7">
    <w:name w:val="heading 7"/>
    <w:basedOn w:val="a"/>
    <w:next w:val="a"/>
    <w:qFormat/>
    <w:rsid w:val="009D782B"/>
    <w:pPr>
      <w:keepNext/>
      <w:tabs>
        <w:tab w:val="left" w:pos="2694"/>
      </w:tabs>
      <w:ind w:left="708"/>
      <w:outlineLvl w:val="6"/>
    </w:pPr>
    <w:rPr>
      <w:rFonts w:ascii="Arial" w:hAnsi="Arial"/>
      <w:b/>
      <w:color w:val="0000FF"/>
    </w:rPr>
  </w:style>
  <w:style w:type="paragraph" w:styleId="8">
    <w:name w:val="heading 8"/>
    <w:basedOn w:val="a"/>
    <w:next w:val="a"/>
    <w:qFormat/>
    <w:rsid w:val="009D782B"/>
    <w:pPr>
      <w:keepNext/>
      <w:spacing w:after="120"/>
      <w:ind w:left="1985" w:hanging="1985"/>
      <w:outlineLvl w:val="7"/>
    </w:pPr>
    <w:rPr>
      <w:rFonts w:ascii="Arial" w:hAnsi="Arial"/>
      <w:b/>
      <w:sz w:val="22"/>
    </w:rPr>
  </w:style>
  <w:style w:type="paragraph" w:styleId="9">
    <w:name w:val="heading 9"/>
    <w:basedOn w:val="a"/>
    <w:next w:val="a"/>
    <w:qFormat/>
    <w:rsid w:val="009D782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D782B"/>
    <w:pPr>
      <w:tabs>
        <w:tab w:val="center" w:pos="4153"/>
        <w:tab w:val="right" w:pos="8306"/>
      </w:tabs>
    </w:pPr>
  </w:style>
  <w:style w:type="paragraph" w:styleId="a4">
    <w:name w:val="footer"/>
    <w:basedOn w:val="a"/>
    <w:rsid w:val="009D782B"/>
    <w:pPr>
      <w:tabs>
        <w:tab w:val="center" w:pos="4153"/>
        <w:tab w:val="right" w:pos="8306"/>
      </w:tabs>
    </w:pPr>
  </w:style>
  <w:style w:type="paragraph" w:styleId="a5">
    <w:name w:val="annotation text"/>
    <w:basedOn w:val="a"/>
    <w:link w:val="Char0"/>
    <w:semiHidden/>
    <w:rsid w:val="009D782B"/>
    <w:pPr>
      <w:tabs>
        <w:tab w:val="left" w:pos="1418"/>
        <w:tab w:val="left" w:pos="4678"/>
        <w:tab w:val="left" w:pos="5954"/>
        <w:tab w:val="left" w:pos="7088"/>
      </w:tabs>
      <w:spacing w:after="240"/>
      <w:jc w:val="both"/>
    </w:pPr>
    <w:rPr>
      <w:rFonts w:ascii="Arial" w:hAnsi="Arial"/>
    </w:rPr>
  </w:style>
  <w:style w:type="character" w:styleId="a6">
    <w:name w:val="page number"/>
    <w:basedOn w:val="a0"/>
    <w:rsid w:val="009D782B"/>
  </w:style>
  <w:style w:type="paragraph" w:customStyle="1" w:styleId="B1">
    <w:name w:val="B1"/>
    <w:basedOn w:val="a"/>
    <w:link w:val="B1Char"/>
    <w:rsid w:val="009D782B"/>
    <w:pPr>
      <w:ind w:left="567" w:hanging="567"/>
      <w:jc w:val="both"/>
    </w:pPr>
    <w:rPr>
      <w:rFonts w:ascii="Arial" w:hAnsi="Arial"/>
    </w:rPr>
  </w:style>
  <w:style w:type="paragraph" w:customStyle="1" w:styleId="00BodyText">
    <w:name w:val="00 BodyText"/>
    <w:basedOn w:val="a"/>
    <w:rsid w:val="009D782B"/>
    <w:pPr>
      <w:spacing w:after="220"/>
    </w:pPr>
    <w:rPr>
      <w:rFonts w:ascii="Arial" w:hAnsi="Arial"/>
      <w:sz w:val="22"/>
      <w:lang w:val="en-US"/>
    </w:rPr>
  </w:style>
  <w:style w:type="paragraph" w:customStyle="1" w:styleId="a7">
    <w:name w:val="??"/>
    <w:rsid w:val="009D782B"/>
    <w:pPr>
      <w:widowControl w:val="0"/>
    </w:pPr>
    <w:rPr>
      <w:lang w:val="en-US" w:eastAsia="en-US"/>
    </w:rPr>
  </w:style>
  <w:style w:type="paragraph" w:customStyle="1" w:styleId="20">
    <w:name w:val="??? 2"/>
    <w:basedOn w:val="a7"/>
    <w:next w:val="a7"/>
    <w:rsid w:val="009D782B"/>
    <w:pPr>
      <w:keepNext/>
    </w:pPr>
    <w:rPr>
      <w:rFonts w:ascii="Arial" w:hAnsi="Arial"/>
      <w:b/>
      <w:sz w:val="24"/>
    </w:rPr>
  </w:style>
  <w:style w:type="character" w:styleId="a8">
    <w:name w:val="annotation reference"/>
    <w:semiHidden/>
    <w:rsid w:val="009D782B"/>
    <w:rPr>
      <w:sz w:val="16"/>
    </w:rPr>
  </w:style>
  <w:style w:type="paragraph" w:customStyle="1" w:styleId="DECISION">
    <w:name w:val="DECISION"/>
    <w:basedOn w:val="a"/>
    <w:rsid w:val="009D782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D782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D782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D782B"/>
    <w:pPr>
      <w:numPr>
        <w:numId w:val="4"/>
      </w:numPr>
      <w:tabs>
        <w:tab w:val="num" w:pos="1125"/>
      </w:tabs>
    </w:pPr>
    <w:rPr>
      <w:color w:val="FF0000"/>
    </w:rPr>
  </w:style>
  <w:style w:type="paragraph" w:styleId="a9">
    <w:name w:val="Body Text"/>
    <w:basedOn w:val="a"/>
    <w:rsid w:val="009D782B"/>
    <w:rPr>
      <w:rFonts w:ascii="Arial" w:hAnsi="Arial" w:cs="Arial"/>
      <w:color w:val="FF0000"/>
    </w:rPr>
  </w:style>
  <w:style w:type="paragraph" w:styleId="80">
    <w:name w:val="toc 8"/>
    <w:basedOn w:val="10"/>
    <w:semiHidden/>
    <w:rsid w:val="009D782B"/>
    <w:pPr>
      <w:spacing w:before="180"/>
      <w:ind w:left="2693" w:hanging="2693"/>
    </w:pPr>
    <w:rPr>
      <w:b/>
    </w:rPr>
  </w:style>
  <w:style w:type="paragraph" w:styleId="10">
    <w:name w:val="toc 1"/>
    <w:semiHidden/>
    <w:rsid w:val="009D782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D782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D782B"/>
    <w:pPr>
      <w:keepLines/>
      <w:widowControl w:val="0"/>
      <w:tabs>
        <w:tab w:val="right" w:leader="dot" w:pos="9639"/>
      </w:tabs>
      <w:ind w:left="1701" w:right="425" w:hanging="1701"/>
    </w:pPr>
    <w:rPr>
      <w:noProof/>
    </w:rPr>
  </w:style>
  <w:style w:type="paragraph" w:styleId="40">
    <w:name w:val="toc 4"/>
    <w:basedOn w:val="a"/>
    <w:next w:val="a"/>
    <w:autoRedefine/>
    <w:semiHidden/>
    <w:rsid w:val="009D782B"/>
    <w:pPr>
      <w:ind w:left="600"/>
    </w:pPr>
  </w:style>
  <w:style w:type="paragraph" w:customStyle="1" w:styleId="CRCoverPage">
    <w:name w:val="CR Cover Page"/>
    <w:link w:val="CRCoverPageZchn"/>
    <w:rsid w:val="009D782B"/>
    <w:pPr>
      <w:spacing w:after="120"/>
    </w:pPr>
    <w:rPr>
      <w:rFonts w:ascii="Arial" w:hAnsi="Arial"/>
      <w:lang w:val="en-GB" w:eastAsia="en-US"/>
    </w:rPr>
  </w:style>
  <w:style w:type="character" w:styleId="aa">
    <w:name w:val="Hyperlink"/>
    <w:uiPriority w:val="99"/>
    <w:rsid w:val="009D782B"/>
    <w:rPr>
      <w:color w:val="0000FF"/>
      <w:u w:val="single"/>
    </w:rPr>
  </w:style>
  <w:style w:type="paragraph" w:styleId="ab">
    <w:name w:val="Balloon Text"/>
    <w:basedOn w:val="a"/>
    <w:semiHidden/>
    <w:rsid w:val="009D782B"/>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semiHidden/>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rPr>
  </w:style>
  <w:style w:type="character" w:customStyle="1" w:styleId="bodyChar">
    <w:name w:val="body Char"/>
    <w:link w:val="body"/>
    <w:rsid w:val="00BB3CCD"/>
    <w:rPr>
      <w:rFonts w:ascii="Bookman Old Style" w:hAnsi="Bookman Old Styl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aliases w:val="- Bullets,Lista1,?? ??,?????,????"/>
    <w:basedOn w:val="a"/>
    <w:link w:val="Char2"/>
    <w:uiPriority w:val="34"/>
    <w:qFormat/>
    <w:rsid w:val="00A3479B"/>
    <w:pPr>
      <w:ind w:left="720"/>
      <w:contextualSpacing/>
    </w:pPr>
  </w:style>
  <w:style w:type="table" w:styleId="af0">
    <w:name w:val="Table Grid"/>
    <w:basedOn w:val="a1"/>
    <w:rsid w:val="00776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Lista1 Char,?? ?? Char,????? Char,???? Char"/>
    <w:link w:val="af"/>
    <w:uiPriority w:val="34"/>
    <w:qFormat/>
    <w:locked/>
    <w:rsid w:val="0075185C"/>
    <w:rPr>
      <w:lang w:val="en-GB" w:eastAsia="en-US"/>
    </w:rPr>
  </w:style>
  <w:style w:type="paragraph" w:customStyle="1" w:styleId="PL">
    <w:name w:val="PL"/>
    <w:link w:val="PLChar"/>
    <w:qFormat/>
    <w:rsid w:val="00D03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D031F7"/>
    <w:rPr>
      <w:rFonts w:ascii="Courier New" w:hAnsi="Courier New"/>
      <w:sz w:val="16"/>
      <w:szCs w:val="16"/>
      <w:lang w:val="en-GB" w:eastAsia="ja-JP"/>
    </w:rPr>
  </w:style>
  <w:style w:type="paragraph" w:styleId="af1">
    <w:name w:val="Document Map"/>
    <w:basedOn w:val="a"/>
    <w:link w:val="Char3"/>
    <w:rsid w:val="006002EA"/>
    <w:rPr>
      <w:rFonts w:ascii="宋体"/>
      <w:sz w:val="18"/>
      <w:szCs w:val="18"/>
    </w:rPr>
  </w:style>
  <w:style w:type="character" w:customStyle="1" w:styleId="Char3">
    <w:name w:val="文档结构图 Char"/>
    <w:basedOn w:val="a0"/>
    <w:link w:val="af1"/>
    <w:rsid w:val="006002EA"/>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2018-10-12T06:36:00Z</dcterms:created>
  <dcterms:modified xsi:type="dcterms:W3CDTF">2018-10-12T06:36:00Z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(2)S2oOg+ToqaqyYb/taZ+AZ0gop4D5GSf4QOLR6a1ZB3R2qYZFzGx/HN4jegxD9Ix1QYf1uyEo
lsTGdttcH1Nmm6hEdEfentY6c7b3cQpxuRRyT/D3w/U322A2+OleJi01GgPEKtxGtdy7pDnX
kD5ACLAjmC3IktsD36F1dv9LiAPKT8BBR15jGG9TUZquy6hrXUy4RPztjC1EzdFxS7LgNxgI
T2O+pYRm1XuppF9JlY</vt:lpwstr>
  </property>
  <property fmtid="{D5CDD505-2E9C-101B-9397-08002B2CF9AE}" pid="14" name="_2015_ms_pID_7253431">
    <vt:lpwstr>pFe0OAep847eE6VxilMmoAV1fkk3/eVe3X6ra1C8kSbm4/2jUx4jKW
G0ZMIqXq1nP9FHlw+Yedo66jsOWWswfI5wbeAihcpRlbIsg9woYeZotDkOkf+CCnP0Dy5ADl
0L2YkZHRxl7UnYvFIpCEceMCsJ7cWhJ99AKVDhcS1FVDipQpnhhqrIKMC6sYcfE8/siIgKAt
42I+6oJ4bUYcErHK</vt:lpwstr>
  </property>
</Properties>
</file>